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鄂城区2023年度道路运输企业质量信誉考核统计表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填报时间：2024 年6月24日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860"/>
        <w:gridCol w:w="5493"/>
        <w:gridCol w:w="169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38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5493"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1693"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860"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湖北大通物流有限公司</w:t>
            </w:r>
          </w:p>
        </w:tc>
        <w:tc>
          <w:tcPr>
            <w:tcW w:w="54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湖北省鄂州市樊川路（樊口汽校院内）</w:t>
            </w:r>
          </w:p>
        </w:tc>
        <w:tc>
          <w:tcPr>
            <w:tcW w:w="1693"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860"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湖北鄂州钢星汽车运输有限责任公司</w:t>
            </w:r>
          </w:p>
        </w:tc>
        <w:tc>
          <w:tcPr>
            <w:tcW w:w="5493"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鄂州市武昌大道105号</w:t>
            </w:r>
          </w:p>
        </w:tc>
        <w:tc>
          <w:tcPr>
            <w:tcW w:w="1693"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3</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湖北伟华物流有限公司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湖北省鄂州经济开发区杜山村</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4</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湖北徐一工新能源物流有限公司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18"/>
                <w:szCs w:val="18"/>
                <w:u w:val="none"/>
                <w:lang w:val="en-US" w:eastAsia="zh-CN" w:bidi="ar"/>
              </w:rPr>
              <w:t>湖北省鄂州市鄂城区凤凰街道汇贤路吴都阳光15栋1单元1902号</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5</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鄂州市致远物流有限公司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湖北省鄂州市鄂州经济开发区管委会6楼</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6</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湖北弘通物流有限公司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湖北省鄂州市西山坡13栋4单元1层8号</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7</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湖北大通互联物流股份有限公司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鄂州市武昌大道309号</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鄂州梅龙仓储服务有限公司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湖北省鄂州市鄂城区泽林镇余三下村</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鄂州市金红物流有限公司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湖北省鄂州市碧石镇虹桥村鸿润德矿业有限公司院内</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鄂州市圣迪物流有限公司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16"/>
                <w:szCs w:val="16"/>
                <w:u w:val="none"/>
                <w:lang w:val="en-US" w:eastAsia="zh-CN" w:bidi="ar-SA"/>
              </w:rPr>
            </w:pPr>
            <w:r>
              <w:rPr>
                <w:rFonts w:hint="eastAsia" w:ascii="仿宋" w:hAnsi="仿宋" w:eastAsia="仿宋" w:cs="仿宋"/>
                <w:i w:val="0"/>
                <w:iCs w:val="0"/>
                <w:color w:val="000000"/>
                <w:spacing w:val="0"/>
                <w:kern w:val="0"/>
                <w:position w:val="0"/>
                <w:sz w:val="16"/>
                <w:szCs w:val="16"/>
                <w:u w:val="none"/>
                <w:lang w:val="en-US" w:eastAsia="zh-CN" w:bidi="ar"/>
              </w:rPr>
              <w:t>湖北省鄂州市鄂城区江碧路泽林檀树垴新村18号楼2单元4层402号</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鄂州市迅达物流有限公司</w:t>
            </w:r>
          </w:p>
        </w:tc>
        <w:tc>
          <w:tcPr>
            <w:tcW w:w="5493"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湖北省鄂州市武昌大道138号</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3860"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鄂州市金达汽车运输有限公司</w:t>
            </w:r>
          </w:p>
        </w:tc>
        <w:tc>
          <w:tcPr>
            <w:tcW w:w="54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湖北省鄂州市鄂城区西山街道小桥村四组吕家院</w:t>
            </w:r>
          </w:p>
        </w:tc>
        <w:tc>
          <w:tcPr>
            <w:tcW w:w="1693"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13</w:t>
            </w:r>
          </w:p>
        </w:tc>
        <w:tc>
          <w:tcPr>
            <w:tcW w:w="3860"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鄂州市平远汽车运输有限公司</w:t>
            </w:r>
          </w:p>
        </w:tc>
        <w:tc>
          <w:tcPr>
            <w:tcW w:w="5493"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鄂城区泽林镇余山下村</w:t>
            </w:r>
          </w:p>
        </w:tc>
        <w:tc>
          <w:tcPr>
            <w:tcW w:w="1693"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3"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750</w:t>
            </w:r>
          </w:p>
        </w:tc>
      </w:tr>
    </w:tbl>
    <w:p>
      <w:pPr>
        <w:keepNext w:val="0"/>
        <w:keepLines w:val="0"/>
        <w:pageBreakBefore w:val="0"/>
        <w:kinsoku/>
        <w:wordWrap/>
        <w:overflowPunct/>
        <w:topLinePunct w:val="0"/>
        <w:autoSpaceDE/>
        <w:autoSpaceDN/>
        <w:bidi w:val="0"/>
        <w:adjustRightInd/>
        <w:snapToGrid/>
        <w:spacing w:line="420" w:lineRule="exact"/>
        <w:jc w:val="center"/>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20" w:lineRule="exact"/>
        <w:jc w:val="center"/>
        <w:rPr>
          <w:rFonts w:hint="eastAsia"/>
          <w:b/>
          <w:bCs/>
          <w:sz w:val="44"/>
          <w:szCs w:val="44"/>
          <w:lang w:val="en-US" w:eastAsia="zh-CN"/>
        </w:rPr>
      </w:pPr>
      <w:r>
        <w:rPr>
          <w:rFonts w:hint="eastAsia"/>
          <w:b/>
          <w:bCs/>
          <w:sz w:val="44"/>
          <w:szCs w:val="44"/>
          <w:lang w:val="en-US" w:eastAsia="zh-CN"/>
        </w:rPr>
        <w:t>鄂城区2023年度驾培企业质量信誉考核统计表</w:t>
      </w:r>
    </w:p>
    <w:p>
      <w:pPr>
        <w:keepNext w:val="0"/>
        <w:keepLines w:val="0"/>
        <w:pageBreakBefore w:val="0"/>
        <w:kinsoku/>
        <w:wordWrap/>
        <w:overflowPunct/>
        <w:topLinePunct w:val="0"/>
        <w:autoSpaceDE/>
        <w:autoSpaceDN/>
        <w:bidi w:val="0"/>
        <w:adjustRightInd/>
        <w:snapToGrid/>
        <w:spacing w:line="420" w:lineRule="exact"/>
        <w:jc w:val="center"/>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20" w:lineRule="exact"/>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填报时间：2024年6月24日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366"/>
        <w:gridCol w:w="5760"/>
        <w:gridCol w:w="146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4366"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5760"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1467"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c>
          <w:tcPr>
            <w:tcW w:w="1699"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4366"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鄂州启程驾驶员培训有限公司</w:t>
            </w:r>
          </w:p>
        </w:tc>
        <w:tc>
          <w:tcPr>
            <w:tcW w:w="5760"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湖北省鄂州市市辖区吴都大道9号（三号楼2-3）</w:t>
            </w:r>
          </w:p>
        </w:tc>
        <w:tc>
          <w:tcPr>
            <w:tcW w:w="1467"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699"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2</w:t>
            </w:r>
          </w:p>
        </w:tc>
        <w:tc>
          <w:tcPr>
            <w:tcW w:w="4366"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鄂州市寒溪机动车驾驶员培训有限公司</w:t>
            </w:r>
          </w:p>
        </w:tc>
        <w:tc>
          <w:tcPr>
            <w:tcW w:w="576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鄂州市寒溪路11号</w:t>
            </w:r>
          </w:p>
        </w:tc>
        <w:tc>
          <w:tcPr>
            <w:tcW w:w="1467"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699"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3</w:t>
            </w:r>
          </w:p>
        </w:tc>
        <w:tc>
          <w:tcPr>
            <w:tcW w:w="43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鄂州市吉安驾驶员培训学校有限公司</w:t>
            </w:r>
          </w:p>
        </w:tc>
        <w:tc>
          <w:tcPr>
            <w:tcW w:w="576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鄂州市官柳南路1号</w:t>
            </w:r>
          </w:p>
        </w:tc>
        <w:tc>
          <w:tcPr>
            <w:tcW w:w="1467"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9"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4</w:t>
            </w:r>
          </w:p>
        </w:tc>
        <w:tc>
          <w:tcPr>
            <w:tcW w:w="43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eastAsia"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鄂州市万达驾驶员培训有限公司</w:t>
            </w:r>
          </w:p>
        </w:tc>
        <w:tc>
          <w:tcPr>
            <w:tcW w:w="576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市寒溪路15号</w:t>
            </w:r>
          </w:p>
        </w:tc>
        <w:tc>
          <w:tcPr>
            <w:tcW w:w="1467"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9"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5</w:t>
            </w:r>
          </w:p>
        </w:tc>
        <w:tc>
          <w:tcPr>
            <w:tcW w:w="43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eastAsia"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鄂州富民地产实业有限责任公司</w:t>
            </w:r>
          </w:p>
        </w:tc>
        <w:tc>
          <w:tcPr>
            <w:tcW w:w="576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eastAsia"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湖北省鄂州市鄂城区鄂州经济开发区南外环路特1号</w:t>
            </w:r>
          </w:p>
        </w:tc>
        <w:tc>
          <w:tcPr>
            <w:tcW w:w="1467"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699"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760</w:t>
            </w:r>
          </w:p>
        </w:tc>
      </w:tr>
    </w:tbl>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
      <w:pPr>
        <w:jc w:val="center"/>
        <w:rPr>
          <w:rFonts w:hint="eastAsia"/>
          <w:b/>
          <w:bCs/>
          <w:sz w:val="44"/>
          <w:szCs w:val="44"/>
          <w:lang w:val="en-US" w:eastAsia="zh-CN"/>
        </w:rPr>
      </w:pPr>
      <w:r>
        <w:rPr>
          <w:rFonts w:hint="eastAsia"/>
          <w:b/>
          <w:bCs/>
          <w:sz w:val="44"/>
          <w:szCs w:val="44"/>
          <w:lang w:val="en-US" w:eastAsia="zh-CN"/>
        </w:rPr>
        <w:t>鄂城区2023年度汽车维修企业质量信誉考核统计表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 2024 年 6 月 24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860"/>
        <w:gridCol w:w="6586"/>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38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658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1</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16"/>
                <w:szCs w:val="16"/>
                <w:u w:val="none"/>
                <w:lang w:val="en-US" w:eastAsia="zh-CN" w:bidi="ar"/>
              </w:rPr>
              <w:t>湖北省鄂钢钢星汽车运输有限责任公司贸易分分司</w:t>
            </w:r>
          </w:p>
        </w:tc>
        <w:tc>
          <w:tcPr>
            <w:tcW w:w="6586"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石山涵洞旁</w:t>
            </w:r>
          </w:p>
        </w:tc>
        <w:tc>
          <w:tcPr>
            <w:tcW w:w="1454"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2</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鄂州双益丰田汽车销售服务有限公司</w:t>
            </w:r>
          </w:p>
        </w:tc>
        <w:tc>
          <w:tcPr>
            <w:tcW w:w="6586"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塘角头村</w:t>
            </w:r>
          </w:p>
        </w:tc>
        <w:tc>
          <w:tcPr>
            <w:tcW w:w="1454"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3</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鄂州市明鎏物资有限公司</w:t>
            </w:r>
          </w:p>
        </w:tc>
        <w:tc>
          <w:tcPr>
            <w:tcW w:w="6586"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江碧路597号</w:t>
            </w:r>
          </w:p>
        </w:tc>
        <w:tc>
          <w:tcPr>
            <w:tcW w:w="1454"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4</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鄂州市康华汽车服务有限公司</w:t>
            </w:r>
          </w:p>
        </w:tc>
        <w:tc>
          <w:tcPr>
            <w:tcW w:w="6586"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五里墩立交桥旁</w:t>
            </w:r>
          </w:p>
        </w:tc>
        <w:tc>
          <w:tcPr>
            <w:tcW w:w="1454"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鄂州市云安汽车修理厂</w:t>
            </w:r>
          </w:p>
        </w:tc>
        <w:tc>
          <w:tcPr>
            <w:tcW w:w="6586"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凤凰路32号</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6</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湖北信发汽车销售服务有限公司</w:t>
            </w:r>
          </w:p>
        </w:tc>
        <w:tc>
          <w:tcPr>
            <w:tcW w:w="6586" w:type="dxa"/>
            <w:vAlign w:val="bottom"/>
          </w:tcPr>
          <w:p>
            <w:pPr>
              <w:keepNext w:val="0"/>
              <w:keepLines w:val="0"/>
              <w:widowControl/>
              <w:suppressLineNumbers w:val="0"/>
              <w:jc w:val="center"/>
              <w:textAlignment w:val="bottom"/>
              <w:rPr>
                <w:rFonts w:hint="default"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塘角头村委会北侧</w:t>
            </w:r>
          </w:p>
        </w:tc>
        <w:tc>
          <w:tcPr>
            <w:tcW w:w="1454"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鄂州市鄂城花湖茜奇汽车服务中心</w:t>
            </w:r>
          </w:p>
        </w:tc>
        <w:tc>
          <w:tcPr>
            <w:tcW w:w="6586" w:type="dxa"/>
            <w:vAlign w:val="center"/>
          </w:tcPr>
          <w:p>
            <w:pPr>
              <w:keepNext w:val="0"/>
              <w:keepLines w:val="0"/>
              <w:widowControl/>
              <w:suppressLineNumbers w:val="0"/>
              <w:jc w:val="center"/>
              <w:textAlignment w:val="center"/>
              <w:rPr>
                <w:rFonts w:hint="default"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湖北省鄂州市鄂城区花湖镇东楚物流13号楼13-108号</w:t>
            </w:r>
          </w:p>
        </w:tc>
        <w:tc>
          <w:tcPr>
            <w:tcW w:w="1454"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鄂州三环劲通汽车有限公司</w:t>
            </w:r>
          </w:p>
        </w:tc>
        <w:tc>
          <w:tcPr>
            <w:tcW w:w="6586" w:type="dxa"/>
            <w:vAlign w:val="center"/>
          </w:tcPr>
          <w:p>
            <w:pPr>
              <w:keepNext w:val="0"/>
              <w:keepLines w:val="0"/>
              <w:widowControl/>
              <w:suppressLineNumbers w:val="0"/>
              <w:jc w:val="center"/>
              <w:textAlignment w:val="center"/>
              <w:rPr>
                <w:rStyle w:val="5"/>
                <w:color w:val="auto"/>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湖北省鄂州市鄂城区葛山大道39号量兴汽车城</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鄂州市永辉汽车维修服务有限公司</w:t>
            </w:r>
          </w:p>
        </w:tc>
        <w:tc>
          <w:tcPr>
            <w:tcW w:w="6586" w:type="dxa"/>
            <w:vAlign w:val="center"/>
          </w:tcPr>
          <w:p>
            <w:pPr>
              <w:keepNext w:val="0"/>
              <w:keepLines w:val="0"/>
              <w:widowControl/>
              <w:suppressLineNumbers w:val="0"/>
              <w:jc w:val="center"/>
              <w:textAlignment w:val="center"/>
              <w:rPr>
                <w:rStyle w:val="5"/>
                <w:color w:val="auto"/>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湖北省鄂州市市辖区西山街办塘角头村十一组</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湖北万虎之星汽车服务有限公司</w:t>
            </w:r>
          </w:p>
        </w:tc>
        <w:tc>
          <w:tcPr>
            <w:tcW w:w="6586" w:type="dxa"/>
            <w:vAlign w:val="center"/>
          </w:tcPr>
          <w:p>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湖北省鄂州市鄂城区凤凰北路公汽公司解困楼一层7号门面</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鄂州市惠通汽车修理厂</w:t>
            </w:r>
          </w:p>
        </w:tc>
        <w:tc>
          <w:tcPr>
            <w:tcW w:w="6586" w:type="dxa"/>
            <w:vAlign w:val="center"/>
          </w:tcPr>
          <w:p>
            <w:pPr>
              <w:keepNext w:val="0"/>
              <w:keepLines w:val="0"/>
              <w:widowControl/>
              <w:suppressLineNumbers w:val="0"/>
              <w:jc w:val="center"/>
              <w:textAlignment w:val="center"/>
              <w:rPr>
                <w:rStyle w:val="5"/>
                <w:color w:val="auto"/>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湖北省鄂州市鄂城区泽林镇高管四大队旁</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鄂州市花湖鑫盛达汽车修理厂</w:t>
            </w:r>
          </w:p>
        </w:tc>
        <w:tc>
          <w:tcPr>
            <w:tcW w:w="6586" w:type="dxa"/>
            <w:vAlign w:val="center"/>
          </w:tcPr>
          <w:p>
            <w:pPr>
              <w:keepNext w:val="0"/>
              <w:keepLines w:val="0"/>
              <w:widowControl/>
              <w:suppressLineNumbers w:val="0"/>
              <w:jc w:val="center"/>
              <w:textAlignment w:val="center"/>
              <w:rPr>
                <w:rFonts w:hint="eastAsia" w:ascii="仿宋" w:hAnsi="仿宋" w:eastAsia="仿宋" w:cs="仿宋"/>
                <w:color w:val="auto"/>
                <w:spacing w:val="0"/>
                <w:kern w:val="2"/>
                <w:position w:val="0"/>
                <w:sz w:val="20"/>
                <w:szCs w:val="20"/>
                <w:u w:val="none"/>
                <w:lang w:val="en-US" w:eastAsia="zh-CN" w:bidi="ar"/>
              </w:rPr>
            </w:pPr>
            <w:r>
              <w:rPr>
                <w:rFonts w:hint="eastAsia" w:ascii="仿宋" w:hAnsi="仿宋" w:eastAsia="仿宋" w:cs="仿宋"/>
                <w:i w:val="0"/>
                <w:iCs w:val="0"/>
                <w:color w:val="auto"/>
                <w:spacing w:val="0"/>
                <w:kern w:val="0"/>
                <w:position w:val="0"/>
                <w:sz w:val="18"/>
                <w:szCs w:val="18"/>
                <w:u w:val="none"/>
                <w:lang w:val="en-US" w:eastAsia="zh-CN" w:bidi="ar"/>
              </w:rPr>
              <w:t>湖北省鄂州市鄂城区鄂州市花湖开发区滨港东路恒升数控机械有限公司内</w:t>
            </w:r>
          </w:p>
        </w:tc>
        <w:tc>
          <w:tcPr>
            <w:tcW w:w="1454"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13</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鄂州市腾犇汽车服务有限公司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color w:val="auto"/>
                <w:spacing w:val="0"/>
                <w:kern w:val="2"/>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湖北省鄂州市鄂城区汇贤路“城南故事”小区7号、8号门面</w:t>
            </w:r>
          </w:p>
        </w:tc>
        <w:tc>
          <w:tcPr>
            <w:tcW w:w="1454"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14</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鄂州市恒通汽车维修装饰有限公司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color w:val="auto"/>
                <w:spacing w:val="0"/>
                <w:kern w:val="2"/>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湖北省鄂州市鄂城区滨湖西路星光小区1号楼1-9号商铺</w:t>
            </w:r>
          </w:p>
        </w:tc>
        <w:tc>
          <w:tcPr>
            <w:tcW w:w="1454"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15</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鄂城区一路长鸿汽车服务中心</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湖北省鄂州市鄂城区凤凰街道驰恒之城4栋1楼33号</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16</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鄂州市西山陈钢汽车修理厂</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湖北省鄂州市鄂城区江碧路南段309号院内第一间厂房</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17</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鄂州市华生汽车服务中心</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湖北省鄂州市鄂城区五里墩村综合楼北栋一层</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18</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鄂州市寿昌大道新发汽车维修中心</w:t>
            </w:r>
          </w:p>
        </w:tc>
        <w:tc>
          <w:tcPr>
            <w:tcW w:w="6586" w:type="dxa"/>
            <w:vAlign w:val="center"/>
          </w:tcPr>
          <w:p>
            <w:pPr>
              <w:keepNext w:val="0"/>
              <w:keepLines w:val="0"/>
              <w:widowControl/>
              <w:suppressLineNumbers w:val="0"/>
              <w:jc w:val="center"/>
              <w:textAlignment w:val="center"/>
              <w:rPr>
                <w:rStyle w:val="5"/>
                <w:color w:val="auto"/>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湖北省鄂州市鄂城区宜丰花园3号楼9#-15#商铺</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19</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鄂州市奋发汽车服务有限公司</w:t>
            </w:r>
          </w:p>
        </w:tc>
        <w:tc>
          <w:tcPr>
            <w:tcW w:w="6586" w:type="dxa"/>
            <w:vAlign w:val="center"/>
          </w:tcPr>
          <w:p>
            <w:pPr>
              <w:keepNext w:val="0"/>
              <w:keepLines w:val="0"/>
              <w:widowControl/>
              <w:suppressLineNumbers w:val="0"/>
              <w:jc w:val="center"/>
              <w:textAlignment w:val="center"/>
              <w:rPr>
                <w:rStyle w:val="5"/>
                <w:color w:val="auto"/>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湖北省鄂州市鄂城区湖北省鄂州市鄂城区古楼街道胡畈垅汽车服务市场</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20</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鄂州市委机关汽车服务中心</w:t>
            </w:r>
          </w:p>
        </w:tc>
        <w:tc>
          <w:tcPr>
            <w:tcW w:w="6586" w:type="dxa"/>
            <w:vAlign w:val="center"/>
          </w:tcPr>
          <w:p>
            <w:pPr>
              <w:keepNext w:val="0"/>
              <w:keepLines w:val="0"/>
              <w:widowControl/>
              <w:suppressLineNumbers w:val="0"/>
              <w:jc w:val="center"/>
              <w:textAlignment w:val="center"/>
              <w:rPr>
                <w:rStyle w:val="5"/>
                <w:color w:val="auto"/>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湖北省鄂州市鄂城区百子畈街32号</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21</w:t>
            </w:r>
          </w:p>
        </w:tc>
        <w:tc>
          <w:tcPr>
            <w:tcW w:w="3860" w:type="dxa"/>
            <w:vAlign w:val="bottom"/>
          </w:tcPr>
          <w:p>
            <w:pPr>
              <w:keepNext w:val="0"/>
              <w:keepLines w:val="0"/>
              <w:widowControl/>
              <w:suppressLineNumbers w:val="0"/>
              <w:jc w:val="center"/>
              <w:textAlignment w:val="bottom"/>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auto"/>
                <w:spacing w:val="0"/>
                <w:kern w:val="0"/>
                <w:position w:val="0"/>
                <w:sz w:val="20"/>
                <w:szCs w:val="20"/>
                <w:u w:val="none"/>
                <w:lang w:val="en-US" w:eastAsia="zh-CN" w:bidi="ar"/>
              </w:rPr>
              <w:t xml:space="preserve"> 鄂州中军汽车销售服务有限公司</w:t>
            </w:r>
          </w:p>
        </w:tc>
        <w:tc>
          <w:tcPr>
            <w:tcW w:w="6586" w:type="dxa"/>
            <w:vAlign w:val="center"/>
          </w:tcPr>
          <w:p>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Style w:val="5"/>
                <w:color w:val="auto"/>
                <w:lang w:val="en-US" w:eastAsia="zh-CN" w:bidi="ar"/>
              </w:rPr>
              <w:t>湖北省鄂州市鄂城区鄂州市花湖经济开发区华山大道</w:t>
            </w:r>
            <w:r>
              <w:rPr>
                <w:rStyle w:val="6"/>
                <w:color w:val="auto"/>
                <w:lang w:val="en-US" w:eastAsia="zh-CN" w:bidi="ar"/>
              </w:rPr>
              <w:t>1</w:t>
            </w:r>
            <w:r>
              <w:rPr>
                <w:rStyle w:val="5"/>
                <w:color w:val="auto"/>
                <w:lang w:val="en-US" w:eastAsia="zh-CN" w:bidi="ar"/>
              </w:rPr>
              <w:t>号</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22</w:t>
            </w:r>
          </w:p>
        </w:tc>
        <w:tc>
          <w:tcPr>
            <w:tcW w:w="3860" w:type="dxa"/>
            <w:vAlign w:val="bottom"/>
          </w:tcPr>
          <w:p>
            <w:pPr>
              <w:keepNext w:val="0"/>
              <w:keepLines w:val="0"/>
              <w:widowControl/>
              <w:suppressLineNumbers w:val="0"/>
              <w:jc w:val="both"/>
              <w:textAlignment w:val="bottom"/>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auto"/>
                <w:spacing w:val="0"/>
                <w:kern w:val="0"/>
                <w:position w:val="0"/>
                <w:sz w:val="20"/>
                <w:szCs w:val="20"/>
                <w:u w:val="none"/>
                <w:lang w:val="en-US" w:eastAsia="zh-CN" w:bidi="ar"/>
              </w:rPr>
              <w:t>鄂州市华锐之星汽车商贸有限公司</w:t>
            </w:r>
          </w:p>
        </w:tc>
        <w:tc>
          <w:tcPr>
            <w:tcW w:w="6586" w:type="dxa"/>
            <w:vAlign w:val="center"/>
          </w:tcPr>
          <w:p>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auto"/>
                <w:spacing w:val="0"/>
                <w:kern w:val="0"/>
                <w:position w:val="0"/>
                <w:sz w:val="16"/>
                <w:szCs w:val="16"/>
                <w:u w:val="none"/>
                <w:lang w:val="en-US" w:eastAsia="zh-CN" w:bidi="ar"/>
              </w:rPr>
              <w:t>湖北省鄂州市鄂城区鄂州市鄂城区西山街道小桥村十四组吕家咀转盘东南方1号1-1门面</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23</w:t>
            </w:r>
          </w:p>
        </w:tc>
        <w:tc>
          <w:tcPr>
            <w:tcW w:w="3860" w:type="dxa"/>
            <w:vAlign w:val="bottom"/>
          </w:tcPr>
          <w:p>
            <w:pPr>
              <w:keepNext w:val="0"/>
              <w:keepLines w:val="0"/>
              <w:widowControl/>
              <w:suppressLineNumbers w:val="0"/>
              <w:jc w:val="center"/>
              <w:textAlignment w:val="bottom"/>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auto"/>
                <w:spacing w:val="0"/>
                <w:kern w:val="0"/>
                <w:position w:val="0"/>
                <w:sz w:val="20"/>
                <w:szCs w:val="20"/>
                <w:u w:val="none"/>
                <w:lang w:val="en-US" w:eastAsia="zh-CN" w:bidi="ar"/>
              </w:rPr>
              <w:t xml:space="preserve"> 黄石东瑞汽车销售服务有限公司鄂州花湖分公司</w:t>
            </w:r>
          </w:p>
        </w:tc>
        <w:tc>
          <w:tcPr>
            <w:tcW w:w="6586" w:type="dxa"/>
            <w:vAlign w:val="center"/>
          </w:tcPr>
          <w:p>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auto"/>
                <w:spacing w:val="0"/>
                <w:kern w:val="0"/>
                <w:position w:val="0"/>
                <w:sz w:val="20"/>
                <w:szCs w:val="20"/>
                <w:u w:val="none"/>
                <w:lang w:val="en-US" w:eastAsia="zh-CN" w:bidi="ar"/>
              </w:rPr>
              <w:t>420000鄂州市鄂城区鄂州市花湖开发区滨湖路北侧与鄂城大道交汇处(鄂城大道22号)A1-5号</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24</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鄂州市花湖欧亚迪综合型汽车服务站</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湖北省鄂州市鄂城区花湖开发区滨港东路18号</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25</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鄂州市城西区安达汽车维修美容中心</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湖北省鄂州市鄂城区江碧路和馨居廉租房门面１２#</w:t>
            </w:r>
          </w:p>
        </w:tc>
        <w:tc>
          <w:tcPr>
            <w:tcW w:w="1454"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26</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鄂州市汇佳汽车销售服务有限公司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湖北省鄂州市鄂城区古楼街道花园路五里墩汽车市场6号楼1层</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27</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鄂城区星腾汽车维修中心（个体工商户）</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湖北省鄂州市鄂城区湖北省鄂州市鄂城区西山街道寿昌大道多力羽毛球西边</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28</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鄂城区全鑫汽车养护中心</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湖北省鄂州市鄂城区鄂州市江碧路和馨居40号门面房</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29</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鄂州德鑫汽车服务有限公司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湖北省鄂州市鄂城区湖北省鄂州市鄂城区古楼街道江碧路五里墩汽车服务中心第4号房屋5、6、7间</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鄂州市鑫天鑫汽车维修有限公司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湖北省鄂州市鄂城区江碧路355号院内厂房住于院内西北角</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31</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 xml:space="preserve"> 鄂州市西山平安汽车修理厂</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湖北省鄂州市鄂城区寒溪路44号</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32</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highlight w:val="none"/>
                <w:u w:val="none"/>
                <w:lang w:val="en-US" w:eastAsia="zh-CN" w:bidi="ar"/>
              </w:rPr>
              <w:t>鄂州市滨湖西路国盛汽车修理厂</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湖北省鄂州市鄂城区葛山大道小桥村5组量兴汽车城对面宏阳维修中心院内</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33</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鄂州市辉煌汽车修理厂</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湖北省鄂州市鄂城区西山街道葛山大道中段66号</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34</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鄂州华清双福汽车销售服务有限公司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湖北省鄂州市鄂城区泽林镇余山下村</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35</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鄂州市联鑫汽车服务有限公司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湖北省鄂州市鄂城区凤凰街道滨湖东路与学府路交汇处永福家园7号门面</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36</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鄂州市世纪名车维修服务中心</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湖北省鄂州市鄂城区桂花名居门面南-21-25号</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37</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鄂州市宝源汽车修理厂</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湖北省鄂州市市辖区蹯龙农产品批发市场后钢结构厂房1号</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38</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鄂州市鲁氏汽车服务有限公司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湖北省鄂州市鄂城区古城路新城明珠二期11栋10-13号</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39</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鄂州市滨湖路鹏程汽车装饰维修厂</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湖北省鄂州市鄂城区民福路邮政新村6-14、15、16号门面</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40</w:t>
            </w:r>
          </w:p>
        </w:tc>
        <w:tc>
          <w:tcPr>
            <w:tcW w:w="3860" w:type="dxa"/>
            <w:vAlign w:val="bottom"/>
          </w:tcPr>
          <w:p>
            <w:pPr>
              <w:keepNext w:val="0"/>
              <w:keepLines w:val="0"/>
              <w:widowControl/>
              <w:suppressLineNumbers w:val="0"/>
              <w:jc w:val="center"/>
              <w:textAlignment w:val="bottom"/>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鄂州重汽开乐汽车服务有限公司</w:t>
            </w:r>
          </w:p>
        </w:tc>
        <w:tc>
          <w:tcPr>
            <w:tcW w:w="6586" w:type="dxa"/>
            <w:vAlign w:val="center"/>
          </w:tcPr>
          <w:p>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auto"/>
                <w:spacing w:val="0"/>
                <w:kern w:val="0"/>
                <w:position w:val="0"/>
                <w:sz w:val="20"/>
                <w:szCs w:val="20"/>
                <w:u w:val="none"/>
                <w:lang w:val="en-US" w:eastAsia="zh-CN" w:bidi="ar"/>
              </w:rPr>
              <w:t>湖北省鄂州市鄂城区西山街道小桥村十七组</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w:t>
            </w:r>
          </w:p>
        </w:tc>
        <w:tc>
          <w:tcPr>
            <w:tcW w:w="1454"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685</w:t>
            </w:r>
          </w:p>
        </w:tc>
      </w:tr>
    </w:tbl>
    <w:p>
      <w:pPr>
        <w:jc w:val="both"/>
        <w:rPr>
          <w:rFonts w:hint="eastAsia"/>
          <w:b/>
          <w:bCs/>
          <w:sz w:val="44"/>
          <w:szCs w:val="44"/>
          <w:lang w:val="en-US" w:eastAsia="zh-CN"/>
        </w:rPr>
      </w:pPr>
    </w:p>
    <w:p>
      <w:pPr>
        <w:jc w:val="both"/>
        <w:rPr>
          <w:rFonts w:hint="eastAsia"/>
          <w:b/>
          <w:bCs/>
          <w:sz w:val="44"/>
          <w:szCs w:val="44"/>
          <w:lang w:val="en-US" w:eastAsia="zh-CN"/>
        </w:rPr>
      </w:pPr>
    </w:p>
    <w:p>
      <w:pPr>
        <w:jc w:val="both"/>
        <w:rPr>
          <w:rFonts w:hint="eastAsia"/>
          <w:b/>
          <w:bCs/>
          <w:sz w:val="44"/>
          <w:szCs w:val="44"/>
          <w:lang w:val="en-US" w:eastAsia="zh-CN"/>
        </w:rPr>
      </w:pPr>
    </w:p>
    <w:p>
      <w:pPr>
        <w:jc w:val="both"/>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鄂城区2023年度农村客运企业质量信誉考核统计表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填报时间：2024年6月24日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660"/>
        <w:gridCol w:w="5040"/>
        <w:gridCol w:w="2346"/>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36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50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234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c>
          <w:tcPr>
            <w:tcW w:w="234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660"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鄂州市三山振兴客运有限公司</w:t>
            </w:r>
          </w:p>
        </w:tc>
        <w:tc>
          <w:tcPr>
            <w:tcW w:w="5040"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鄂州市三山村</w:t>
            </w:r>
          </w:p>
        </w:tc>
        <w:tc>
          <w:tcPr>
            <w:tcW w:w="2346"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AA（市局考核）</w:t>
            </w:r>
          </w:p>
        </w:tc>
        <w:tc>
          <w:tcPr>
            <w:tcW w:w="234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660"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鄂州市英发客运有限公司</w:t>
            </w:r>
          </w:p>
        </w:tc>
        <w:tc>
          <w:tcPr>
            <w:tcW w:w="5040"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鄂州市花湖开发区</w:t>
            </w:r>
          </w:p>
        </w:tc>
        <w:tc>
          <w:tcPr>
            <w:tcW w:w="2346"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234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3660"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鄂州市大兴联运有限责任公司</w:t>
            </w:r>
          </w:p>
        </w:tc>
        <w:tc>
          <w:tcPr>
            <w:tcW w:w="5040"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鄂州市滨湖西路31号金发置业二单元六楼</w:t>
            </w:r>
          </w:p>
        </w:tc>
        <w:tc>
          <w:tcPr>
            <w:tcW w:w="2346" w:type="dxa"/>
            <w:vAlign w:val="top"/>
          </w:tcPr>
          <w:p>
            <w:pPr>
              <w:jc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234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36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鄂州市银顺运输有限责任公司</w:t>
            </w:r>
          </w:p>
        </w:tc>
        <w:tc>
          <w:tcPr>
            <w:tcW w:w="50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鄂州市汀祖镇汀祖村</w:t>
            </w:r>
          </w:p>
        </w:tc>
        <w:tc>
          <w:tcPr>
            <w:tcW w:w="234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c>
          <w:tcPr>
            <w:tcW w:w="234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5</w:t>
            </w:r>
          </w:p>
        </w:tc>
        <w:tc>
          <w:tcPr>
            <w:tcW w:w="3660"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鄂州市大鹏客运有限公司</w:t>
            </w:r>
          </w:p>
        </w:tc>
        <w:tc>
          <w:tcPr>
            <w:tcW w:w="5040"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鄂州经济开发区旭光大道2号</w:t>
            </w:r>
          </w:p>
        </w:tc>
        <w:tc>
          <w:tcPr>
            <w:tcW w:w="2346"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c>
          <w:tcPr>
            <w:tcW w:w="234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3660" w:type="dxa"/>
            <w:vAlign w:val="top"/>
          </w:tcPr>
          <w:p>
            <w:pPr>
              <w:jc w:val="center"/>
              <w:rPr>
                <w:rFonts w:hint="default"/>
                <w:sz w:val="24"/>
                <w:szCs w:val="24"/>
                <w:vertAlign w:val="baseline"/>
                <w:lang w:val="en-US" w:eastAsia="zh-CN"/>
              </w:rPr>
            </w:pPr>
          </w:p>
        </w:tc>
        <w:tc>
          <w:tcPr>
            <w:tcW w:w="5040" w:type="dxa"/>
            <w:vAlign w:val="top"/>
          </w:tcPr>
          <w:p>
            <w:pPr>
              <w:jc w:val="center"/>
              <w:rPr>
                <w:rFonts w:hint="default"/>
                <w:sz w:val="24"/>
                <w:szCs w:val="24"/>
                <w:vertAlign w:val="baseline"/>
                <w:lang w:val="en-US" w:eastAsia="zh-CN"/>
              </w:rPr>
            </w:pPr>
          </w:p>
        </w:tc>
        <w:tc>
          <w:tcPr>
            <w:tcW w:w="2346" w:type="dxa"/>
            <w:vAlign w:val="top"/>
          </w:tcPr>
          <w:p>
            <w:pPr>
              <w:jc w:val="center"/>
              <w:rPr>
                <w:rFonts w:hint="default"/>
                <w:sz w:val="24"/>
                <w:szCs w:val="24"/>
                <w:vertAlign w:val="baseline"/>
                <w:lang w:val="en-US" w:eastAsia="zh-CN"/>
              </w:rPr>
            </w:pPr>
          </w:p>
        </w:tc>
        <w:tc>
          <w:tcPr>
            <w:tcW w:w="2346"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3660" w:type="dxa"/>
            <w:vAlign w:val="top"/>
          </w:tcPr>
          <w:p>
            <w:pPr>
              <w:jc w:val="center"/>
              <w:rPr>
                <w:rFonts w:hint="default"/>
                <w:sz w:val="24"/>
                <w:szCs w:val="24"/>
                <w:vertAlign w:val="baseline"/>
                <w:lang w:val="en-US" w:eastAsia="zh-CN"/>
              </w:rPr>
            </w:pPr>
          </w:p>
        </w:tc>
        <w:tc>
          <w:tcPr>
            <w:tcW w:w="5040" w:type="dxa"/>
            <w:vAlign w:val="top"/>
          </w:tcPr>
          <w:p>
            <w:pPr>
              <w:jc w:val="center"/>
              <w:rPr>
                <w:rFonts w:hint="eastAsia"/>
                <w:sz w:val="24"/>
                <w:szCs w:val="24"/>
                <w:vertAlign w:val="baseline"/>
                <w:lang w:val="en-US" w:eastAsia="zh-CN"/>
              </w:rPr>
            </w:pPr>
          </w:p>
        </w:tc>
        <w:tc>
          <w:tcPr>
            <w:tcW w:w="2346" w:type="dxa"/>
            <w:vAlign w:val="top"/>
          </w:tcPr>
          <w:p>
            <w:pPr>
              <w:jc w:val="center"/>
              <w:rPr>
                <w:rFonts w:hint="default"/>
                <w:sz w:val="24"/>
                <w:szCs w:val="24"/>
                <w:vertAlign w:val="baseline"/>
                <w:lang w:val="en-US" w:eastAsia="zh-CN"/>
              </w:rPr>
            </w:pPr>
          </w:p>
        </w:tc>
        <w:tc>
          <w:tcPr>
            <w:tcW w:w="2346"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660" w:type="dxa"/>
            <w:vAlign w:val="top"/>
          </w:tcPr>
          <w:p>
            <w:pPr>
              <w:jc w:val="center"/>
              <w:rPr>
                <w:rFonts w:hint="default"/>
                <w:sz w:val="24"/>
                <w:szCs w:val="24"/>
                <w:vertAlign w:val="baseline"/>
                <w:lang w:val="en-US" w:eastAsia="zh-CN"/>
              </w:rPr>
            </w:pPr>
          </w:p>
        </w:tc>
        <w:tc>
          <w:tcPr>
            <w:tcW w:w="5040" w:type="dxa"/>
            <w:vAlign w:val="top"/>
          </w:tcPr>
          <w:p>
            <w:pPr>
              <w:jc w:val="center"/>
              <w:rPr>
                <w:rFonts w:hint="eastAsia"/>
                <w:sz w:val="24"/>
                <w:szCs w:val="24"/>
                <w:vertAlign w:val="subscript"/>
                <w:lang w:val="en-US" w:eastAsia="zh-CN"/>
              </w:rPr>
            </w:pPr>
          </w:p>
        </w:tc>
        <w:tc>
          <w:tcPr>
            <w:tcW w:w="2346" w:type="dxa"/>
            <w:vAlign w:val="top"/>
          </w:tcPr>
          <w:p>
            <w:pPr>
              <w:jc w:val="center"/>
              <w:rPr>
                <w:rFonts w:hint="default"/>
                <w:sz w:val="24"/>
                <w:szCs w:val="24"/>
                <w:vertAlign w:val="baseline"/>
                <w:lang w:val="en-US" w:eastAsia="zh-CN"/>
              </w:rPr>
            </w:pPr>
          </w:p>
        </w:tc>
        <w:tc>
          <w:tcPr>
            <w:tcW w:w="2346"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3660" w:type="dxa"/>
            <w:vAlign w:val="top"/>
          </w:tcPr>
          <w:p>
            <w:pPr>
              <w:jc w:val="center"/>
              <w:rPr>
                <w:rFonts w:hint="eastAsia"/>
                <w:sz w:val="24"/>
                <w:szCs w:val="24"/>
                <w:vertAlign w:val="baseline"/>
                <w:lang w:val="en-US" w:eastAsia="zh-CN"/>
              </w:rPr>
            </w:pPr>
          </w:p>
        </w:tc>
        <w:tc>
          <w:tcPr>
            <w:tcW w:w="5040" w:type="dxa"/>
            <w:vAlign w:val="top"/>
          </w:tcPr>
          <w:p>
            <w:pPr>
              <w:jc w:val="center"/>
              <w:rPr>
                <w:rFonts w:hint="eastAsia"/>
                <w:sz w:val="24"/>
                <w:szCs w:val="24"/>
                <w:vertAlign w:val="baseline"/>
                <w:lang w:val="en-US" w:eastAsia="zh-CN"/>
              </w:rPr>
            </w:pPr>
            <w:bookmarkStart w:id="0" w:name="_GoBack"/>
            <w:bookmarkEnd w:id="0"/>
          </w:p>
        </w:tc>
        <w:tc>
          <w:tcPr>
            <w:tcW w:w="2346" w:type="dxa"/>
            <w:vAlign w:val="top"/>
          </w:tcPr>
          <w:p>
            <w:pPr>
              <w:jc w:val="center"/>
              <w:rPr>
                <w:rFonts w:hint="default"/>
                <w:sz w:val="24"/>
                <w:szCs w:val="24"/>
                <w:vertAlign w:val="baseline"/>
                <w:lang w:val="en-US" w:eastAsia="zh-CN"/>
              </w:rPr>
            </w:pPr>
          </w:p>
        </w:tc>
        <w:tc>
          <w:tcPr>
            <w:tcW w:w="2346"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3660" w:type="dxa"/>
            <w:vAlign w:val="top"/>
          </w:tcPr>
          <w:p>
            <w:pPr>
              <w:jc w:val="center"/>
              <w:rPr>
                <w:rFonts w:hint="default"/>
                <w:sz w:val="24"/>
                <w:szCs w:val="24"/>
                <w:vertAlign w:val="baseline"/>
                <w:lang w:val="en-US" w:eastAsia="zh-CN"/>
              </w:rPr>
            </w:pPr>
          </w:p>
        </w:tc>
        <w:tc>
          <w:tcPr>
            <w:tcW w:w="5040" w:type="dxa"/>
            <w:vAlign w:val="top"/>
          </w:tcPr>
          <w:p>
            <w:pPr>
              <w:jc w:val="center"/>
              <w:rPr>
                <w:rFonts w:hint="eastAsia"/>
                <w:sz w:val="24"/>
                <w:szCs w:val="24"/>
                <w:vertAlign w:val="baseline"/>
                <w:lang w:val="en-US" w:eastAsia="zh-CN"/>
              </w:rPr>
            </w:pPr>
          </w:p>
        </w:tc>
        <w:tc>
          <w:tcPr>
            <w:tcW w:w="2346" w:type="dxa"/>
            <w:vAlign w:val="top"/>
          </w:tcPr>
          <w:p>
            <w:pPr>
              <w:jc w:val="center"/>
              <w:rPr>
                <w:rFonts w:hint="eastAsia"/>
                <w:sz w:val="24"/>
                <w:szCs w:val="24"/>
                <w:vertAlign w:val="baseline"/>
                <w:lang w:val="en-US" w:eastAsia="zh-CN"/>
              </w:rPr>
            </w:pPr>
          </w:p>
        </w:tc>
        <w:tc>
          <w:tcPr>
            <w:tcW w:w="2346" w:type="dxa"/>
            <w:vAlign w:val="top"/>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3660" w:type="dxa"/>
            <w:vAlign w:val="top"/>
          </w:tcPr>
          <w:p>
            <w:pPr>
              <w:jc w:val="center"/>
              <w:rPr>
                <w:rFonts w:hint="eastAsia"/>
                <w:sz w:val="24"/>
                <w:szCs w:val="24"/>
                <w:vertAlign w:val="baseline"/>
                <w:lang w:val="en-US" w:eastAsia="zh-CN"/>
              </w:rPr>
            </w:pPr>
          </w:p>
        </w:tc>
        <w:tc>
          <w:tcPr>
            <w:tcW w:w="5040" w:type="dxa"/>
            <w:vAlign w:val="top"/>
          </w:tcPr>
          <w:p>
            <w:pPr>
              <w:jc w:val="center"/>
              <w:rPr>
                <w:rFonts w:hint="eastAsia"/>
                <w:sz w:val="24"/>
                <w:szCs w:val="24"/>
                <w:vertAlign w:val="baseline"/>
                <w:lang w:val="en-US" w:eastAsia="zh-CN"/>
              </w:rPr>
            </w:pPr>
          </w:p>
        </w:tc>
        <w:tc>
          <w:tcPr>
            <w:tcW w:w="2346" w:type="dxa"/>
            <w:vAlign w:val="top"/>
          </w:tcPr>
          <w:p>
            <w:pPr>
              <w:jc w:val="center"/>
              <w:rPr>
                <w:rFonts w:hint="eastAsia"/>
                <w:sz w:val="24"/>
                <w:szCs w:val="24"/>
                <w:vertAlign w:val="baseline"/>
                <w:lang w:val="en-US" w:eastAsia="zh-CN"/>
              </w:rPr>
            </w:pPr>
          </w:p>
        </w:tc>
        <w:tc>
          <w:tcPr>
            <w:tcW w:w="2346" w:type="dxa"/>
            <w:vAlign w:val="top"/>
          </w:tcPr>
          <w:p>
            <w:pPr>
              <w:jc w:val="center"/>
              <w:rPr>
                <w:rFonts w:hint="eastAsia"/>
                <w:sz w:val="24"/>
                <w:szCs w:val="24"/>
                <w:vertAlign w:val="baseline"/>
                <w:lang w:val="en-US" w:eastAsia="zh-CN"/>
              </w:rPr>
            </w:pPr>
          </w:p>
        </w:tc>
      </w:tr>
    </w:tbl>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鄂城区2023年度客运车站质量信誉考核统计表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填报时间：2024 年6月24日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06"/>
        <w:gridCol w:w="3947"/>
        <w:gridCol w:w="2947"/>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340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3947"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2947"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c>
          <w:tcPr>
            <w:tcW w:w="2947"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340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鄂州综合客运枢纽站</w:t>
            </w:r>
          </w:p>
        </w:tc>
        <w:tc>
          <w:tcPr>
            <w:tcW w:w="3947"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鄂城区西山街道江碧路303号</w:t>
            </w:r>
          </w:p>
        </w:tc>
        <w:tc>
          <w:tcPr>
            <w:tcW w:w="2947"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c>
          <w:tcPr>
            <w:tcW w:w="2947"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2</w:t>
            </w:r>
          </w:p>
        </w:tc>
        <w:tc>
          <w:tcPr>
            <w:tcW w:w="3406" w:type="dxa"/>
            <w:vAlign w:val="top"/>
          </w:tcPr>
          <w:p>
            <w:pPr>
              <w:jc w:val="center"/>
              <w:rPr>
                <w:rFonts w:hint="default" w:eastAsiaTheme="minorEastAsia"/>
                <w:sz w:val="24"/>
                <w:szCs w:val="24"/>
                <w:vertAlign w:val="baseline"/>
                <w:lang w:val="en-US" w:eastAsia="zh-CN"/>
              </w:rPr>
            </w:pPr>
          </w:p>
        </w:tc>
        <w:tc>
          <w:tcPr>
            <w:tcW w:w="3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3406" w:type="dxa"/>
            <w:vAlign w:val="top"/>
          </w:tcPr>
          <w:p>
            <w:pPr>
              <w:jc w:val="center"/>
              <w:rPr>
                <w:rFonts w:hint="default" w:eastAsiaTheme="minorEastAsia"/>
                <w:sz w:val="24"/>
                <w:szCs w:val="24"/>
                <w:vertAlign w:val="baseline"/>
                <w:lang w:val="en-US" w:eastAsia="zh-CN"/>
              </w:rPr>
            </w:pPr>
          </w:p>
        </w:tc>
        <w:tc>
          <w:tcPr>
            <w:tcW w:w="3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3406" w:type="dxa"/>
            <w:vAlign w:val="top"/>
          </w:tcPr>
          <w:p>
            <w:pPr>
              <w:jc w:val="center"/>
              <w:rPr>
                <w:rFonts w:hint="default" w:eastAsiaTheme="minorEastAsia"/>
                <w:sz w:val="24"/>
                <w:szCs w:val="24"/>
                <w:vertAlign w:val="baseline"/>
                <w:lang w:val="en-US" w:eastAsia="zh-CN"/>
              </w:rPr>
            </w:pPr>
          </w:p>
        </w:tc>
        <w:tc>
          <w:tcPr>
            <w:tcW w:w="3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5</w:t>
            </w:r>
          </w:p>
        </w:tc>
        <w:tc>
          <w:tcPr>
            <w:tcW w:w="3406" w:type="dxa"/>
            <w:vAlign w:val="top"/>
          </w:tcPr>
          <w:p>
            <w:pPr>
              <w:jc w:val="center"/>
              <w:rPr>
                <w:rFonts w:hint="default" w:eastAsiaTheme="minorEastAsia"/>
                <w:sz w:val="24"/>
                <w:szCs w:val="24"/>
                <w:vertAlign w:val="baseline"/>
                <w:lang w:val="en-US" w:eastAsia="zh-CN"/>
              </w:rPr>
            </w:pPr>
          </w:p>
        </w:tc>
        <w:tc>
          <w:tcPr>
            <w:tcW w:w="3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c>
          <w:tcPr>
            <w:tcW w:w="2947"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3406" w:type="dxa"/>
            <w:vAlign w:val="top"/>
          </w:tcPr>
          <w:p>
            <w:pPr>
              <w:jc w:val="center"/>
              <w:rPr>
                <w:rFonts w:hint="eastAsia"/>
                <w:sz w:val="24"/>
                <w:szCs w:val="24"/>
                <w:vertAlign w:val="baseline"/>
                <w:lang w:val="en-US" w:eastAsia="zh-CN"/>
              </w:rPr>
            </w:pPr>
          </w:p>
        </w:tc>
        <w:tc>
          <w:tcPr>
            <w:tcW w:w="3947" w:type="dxa"/>
            <w:vAlign w:val="top"/>
          </w:tcPr>
          <w:p>
            <w:pPr>
              <w:jc w:val="center"/>
              <w:rPr>
                <w:rFonts w:hint="default"/>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3406" w:type="dxa"/>
            <w:vAlign w:val="top"/>
          </w:tcPr>
          <w:p>
            <w:pPr>
              <w:jc w:val="center"/>
              <w:rPr>
                <w:rFonts w:hint="eastAsia"/>
                <w:sz w:val="24"/>
                <w:szCs w:val="24"/>
                <w:vertAlign w:val="baseline"/>
                <w:lang w:val="en-US" w:eastAsia="zh-CN"/>
              </w:rPr>
            </w:pPr>
          </w:p>
        </w:tc>
        <w:tc>
          <w:tcPr>
            <w:tcW w:w="3947" w:type="dxa"/>
            <w:vAlign w:val="top"/>
          </w:tcPr>
          <w:p>
            <w:pPr>
              <w:jc w:val="center"/>
              <w:rPr>
                <w:rFonts w:hint="eastAsia"/>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406" w:type="dxa"/>
            <w:vAlign w:val="top"/>
          </w:tcPr>
          <w:p>
            <w:pPr>
              <w:jc w:val="center"/>
              <w:rPr>
                <w:rFonts w:hint="default"/>
                <w:sz w:val="24"/>
                <w:szCs w:val="24"/>
                <w:vertAlign w:val="baseline"/>
                <w:lang w:val="en-US" w:eastAsia="zh-CN"/>
              </w:rPr>
            </w:pPr>
          </w:p>
        </w:tc>
        <w:tc>
          <w:tcPr>
            <w:tcW w:w="3947" w:type="dxa"/>
            <w:vAlign w:val="top"/>
          </w:tcPr>
          <w:p>
            <w:pPr>
              <w:jc w:val="center"/>
              <w:rPr>
                <w:rFonts w:hint="eastAsia"/>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3406" w:type="dxa"/>
            <w:vAlign w:val="top"/>
          </w:tcPr>
          <w:p>
            <w:pPr>
              <w:jc w:val="center"/>
              <w:rPr>
                <w:rFonts w:hint="default"/>
                <w:sz w:val="24"/>
                <w:szCs w:val="24"/>
                <w:vertAlign w:val="baseline"/>
                <w:lang w:val="en-US" w:eastAsia="zh-CN"/>
              </w:rPr>
            </w:pPr>
          </w:p>
        </w:tc>
        <w:tc>
          <w:tcPr>
            <w:tcW w:w="3947" w:type="dxa"/>
            <w:vAlign w:val="top"/>
          </w:tcPr>
          <w:p>
            <w:pPr>
              <w:jc w:val="center"/>
              <w:rPr>
                <w:rFonts w:hint="eastAsia"/>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3406" w:type="dxa"/>
            <w:vAlign w:val="top"/>
          </w:tcPr>
          <w:p>
            <w:pPr>
              <w:jc w:val="center"/>
              <w:rPr>
                <w:rFonts w:hint="eastAsia"/>
                <w:sz w:val="24"/>
                <w:szCs w:val="24"/>
                <w:vertAlign w:val="baseline"/>
                <w:lang w:val="en-US" w:eastAsia="zh-CN"/>
              </w:rPr>
            </w:pPr>
          </w:p>
        </w:tc>
        <w:tc>
          <w:tcPr>
            <w:tcW w:w="3947" w:type="dxa"/>
            <w:vAlign w:val="top"/>
          </w:tcPr>
          <w:p>
            <w:pPr>
              <w:jc w:val="center"/>
              <w:rPr>
                <w:rFonts w:hint="eastAsia"/>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c>
          <w:tcPr>
            <w:tcW w:w="2947"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3406" w:type="dxa"/>
            <w:vAlign w:val="top"/>
          </w:tcPr>
          <w:p>
            <w:pPr>
              <w:jc w:val="center"/>
              <w:rPr>
                <w:rFonts w:hint="default"/>
                <w:sz w:val="24"/>
                <w:szCs w:val="24"/>
                <w:vertAlign w:val="baseline"/>
                <w:lang w:val="en-US" w:eastAsia="zh-CN"/>
              </w:rPr>
            </w:pPr>
          </w:p>
        </w:tc>
        <w:tc>
          <w:tcPr>
            <w:tcW w:w="3947" w:type="dxa"/>
            <w:vAlign w:val="top"/>
          </w:tcPr>
          <w:p>
            <w:pPr>
              <w:jc w:val="center"/>
              <w:rPr>
                <w:rFonts w:hint="eastAsia"/>
                <w:sz w:val="24"/>
                <w:szCs w:val="24"/>
                <w:vertAlign w:val="baseline"/>
                <w:lang w:val="en-US" w:eastAsia="zh-CN"/>
              </w:rPr>
            </w:pPr>
          </w:p>
        </w:tc>
        <w:tc>
          <w:tcPr>
            <w:tcW w:w="2947" w:type="dxa"/>
            <w:vAlign w:val="top"/>
          </w:tcPr>
          <w:p>
            <w:pPr>
              <w:jc w:val="center"/>
              <w:rPr>
                <w:rFonts w:hint="eastAsia"/>
                <w:sz w:val="24"/>
                <w:szCs w:val="24"/>
                <w:vertAlign w:val="baseline"/>
                <w:lang w:val="en-US" w:eastAsia="zh-CN"/>
              </w:rPr>
            </w:pPr>
          </w:p>
        </w:tc>
        <w:tc>
          <w:tcPr>
            <w:tcW w:w="2947" w:type="dxa"/>
            <w:vAlign w:val="top"/>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3406" w:type="dxa"/>
            <w:vAlign w:val="top"/>
          </w:tcPr>
          <w:p>
            <w:pPr>
              <w:jc w:val="center"/>
              <w:rPr>
                <w:rFonts w:hint="eastAsia"/>
                <w:sz w:val="24"/>
                <w:szCs w:val="24"/>
                <w:vertAlign w:val="baseline"/>
                <w:lang w:val="en-US" w:eastAsia="zh-CN"/>
              </w:rPr>
            </w:pPr>
          </w:p>
        </w:tc>
        <w:tc>
          <w:tcPr>
            <w:tcW w:w="3947" w:type="dxa"/>
            <w:vAlign w:val="top"/>
          </w:tcPr>
          <w:p>
            <w:pPr>
              <w:jc w:val="center"/>
              <w:rPr>
                <w:rFonts w:hint="eastAsia"/>
                <w:sz w:val="24"/>
                <w:szCs w:val="24"/>
                <w:vertAlign w:val="baseline"/>
                <w:lang w:val="en-US" w:eastAsia="zh-CN"/>
              </w:rPr>
            </w:pPr>
          </w:p>
        </w:tc>
        <w:tc>
          <w:tcPr>
            <w:tcW w:w="2947" w:type="dxa"/>
            <w:vAlign w:val="top"/>
          </w:tcPr>
          <w:p>
            <w:pPr>
              <w:jc w:val="center"/>
              <w:rPr>
                <w:rFonts w:hint="eastAsia"/>
                <w:sz w:val="24"/>
                <w:szCs w:val="24"/>
                <w:vertAlign w:val="baseline"/>
                <w:lang w:val="en-US" w:eastAsia="zh-CN"/>
              </w:rPr>
            </w:pPr>
          </w:p>
        </w:tc>
        <w:tc>
          <w:tcPr>
            <w:tcW w:w="2947" w:type="dxa"/>
            <w:vAlign w:val="top"/>
          </w:tcPr>
          <w:p>
            <w:pPr>
              <w:jc w:val="center"/>
              <w:rPr>
                <w:rFonts w:hint="eastAsia"/>
                <w:sz w:val="24"/>
                <w:szCs w:val="24"/>
                <w:vertAlign w:val="baseline"/>
                <w:lang w:val="en-US" w:eastAsia="zh-CN"/>
              </w:rPr>
            </w:pPr>
          </w:p>
        </w:tc>
      </w:tr>
    </w:tbl>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OWM3YTk4YThjMmM0OWNhNjExNTQ2OTNjOWZhYWEifQ=="/>
  </w:docVars>
  <w:rsids>
    <w:rsidRoot w:val="130A55E8"/>
    <w:rsid w:val="0036069D"/>
    <w:rsid w:val="012A11FC"/>
    <w:rsid w:val="03293C05"/>
    <w:rsid w:val="040C1EFE"/>
    <w:rsid w:val="0A300AD6"/>
    <w:rsid w:val="0EFD5338"/>
    <w:rsid w:val="10683B26"/>
    <w:rsid w:val="11936BF9"/>
    <w:rsid w:val="12C51134"/>
    <w:rsid w:val="130A55E8"/>
    <w:rsid w:val="1C680D28"/>
    <w:rsid w:val="1CB06DA0"/>
    <w:rsid w:val="1D692D2E"/>
    <w:rsid w:val="207A1471"/>
    <w:rsid w:val="24C477A6"/>
    <w:rsid w:val="29064E31"/>
    <w:rsid w:val="2C66290D"/>
    <w:rsid w:val="2FF41A0B"/>
    <w:rsid w:val="30823F96"/>
    <w:rsid w:val="321E36CE"/>
    <w:rsid w:val="39A51720"/>
    <w:rsid w:val="3A8942B0"/>
    <w:rsid w:val="43A15367"/>
    <w:rsid w:val="483A3CBE"/>
    <w:rsid w:val="4CA3315B"/>
    <w:rsid w:val="53524D53"/>
    <w:rsid w:val="55E40DF9"/>
    <w:rsid w:val="55ED24A7"/>
    <w:rsid w:val="58A51C4E"/>
    <w:rsid w:val="60AA75AD"/>
    <w:rsid w:val="616056AA"/>
    <w:rsid w:val="6189709C"/>
    <w:rsid w:val="63442E49"/>
    <w:rsid w:val="662B3E29"/>
    <w:rsid w:val="6B60007A"/>
    <w:rsid w:val="6C974340"/>
    <w:rsid w:val="7B6C3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0"/>
      <w:kern w:val="2"/>
      <w:position w:val="0"/>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仿宋" w:hAnsi="仿宋" w:eastAsia="仿宋" w:cs="仿宋"/>
      <w:color w:val="000000"/>
      <w:sz w:val="20"/>
      <w:szCs w:val="20"/>
      <w:u w:val="none"/>
    </w:rPr>
  </w:style>
  <w:style w:type="character" w:customStyle="1" w:styleId="6">
    <w:name w:val="font21"/>
    <w:basedOn w:val="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2612</Words>
  <Characters>2962</Characters>
  <Lines>0</Lines>
  <Paragraphs>0</Paragraphs>
  <TotalTime>20</TotalTime>
  <ScaleCrop>false</ScaleCrop>
  <LinksUpToDate>false</LinksUpToDate>
  <CharactersWithSpaces>3157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2023-05-16T23:47:00Z</dcterms:created>
  <dc:creator>Administrator</dc:creator>
  <cp:lastModifiedBy>86189</cp:lastModifiedBy>
  <cp:lastPrinted>2024-06-24T07:20:32Z</cp:lastPrinted>
  <dcterms:modified xsi:type="dcterms:W3CDTF">2024-06-24T09:10:12Z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D9BDB0EDDE3F49BFBA0B6062A603BA28_13</vt:lpwstr>
  </property>
</Properties>
</file>