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鄂城区</w:t>
      </w:r>
      <w:r>
        <w:rPr>
          <w:rFonts w:ascii="Times New Roman" w:hAnsi="Times New Roman" w:eastAsia="方正小标宋简体"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sz w:val="44"/>
          <w:szCs w:val="44"/>
        </w:rPr>
        <w:t>020年度精准扶贫资金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统筹整合和项目安排计划</w:t>
      </w:r>
    </w:p>
    <w:p>
      <w:pPr>
        <w:spacing w:line="560" w:lineRule="exact"/>
        <w:ind w:firstLine="600" w:firstLineChars="200"/>
        <w:rPr>
          <w:rFonts w:hint="eastAsia" w:ascii="Times New Roman" w:hAnsi="仿宋" w:eastAsia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仿宋" w:eastAsia="仿宋"/>
          <w:sz w:val="30"/>
          <w:szCs w:val="30"/>
        </w:rPr>
        <w:t>为贯彻落实中央、省、市精准扶贫脱贫攻坚精神，集中财力精准扶贫、精准脱贫，按照</w:t>
      </w:r>
      <w:r>
        <w:rPr>
          <w:rFonts w:ascii="Times New Roman" w:hAnsi="Times New Roman" w:eastAsia="仿宋"/>
          <w:sz w:val="30"/>
          <w:szCs w:val="30"/>
        </w:rPr>
        <w:t>“</w:t>
      </w:r>
      <w:r>
        <w:rPr>
          <w:rFonts w:hint="eastAsia" w:ascii="Times New Roman" w:hAnsi="仿宋" w:eastAsia="仿宋"/>
          <w:sz w:val="30"/>
          <w:szCs w:val="30"/>
        </w:rPr>
        <w:t>全域统筹、分类使用</w:t>
      </w:r>
      <w:r>
        <w:rPr>
          <w:rFonts w:ascii="Times New Roman" w:hAnsi="Times New Roman" w:eastAsia="仿宋"/>
          <w:sz w:val="30"/>
          <w:szCs w:val="30"/>
        </w:rPr>
        <w:t>”</w:t>
      </w:r>
      <w:r>
        <w:rPr>
          <w:rFonts w:hint="eastAsia" w:ascii="Times New Roman" w:hAnsi="仿宋" w:eastAsia="仿宋"/>
          <w:sz w:val="30"/>
          <w:szCs w:val="30"/>
        </w:rPr>
        <w:t>办法，根据《鄂城区精准扶贫项目和资金统筹整合办法》（鄂城扶组发</w:t>
      </w:r>
      <w:r>
        <w:rPr>
          <w:rFonts w:hint="eastAsia" w:ascii="Times New Roman" w:hAnsi="仿宋" w:eastAsia="仿宋"/>
          <w:bCs/>
          <w:sz w:val="30"/>
          <w:szCs w:val="30"/>
        </w:rPr>
        <w:t>〔</w:t>
      </w:r>
      <w:r>
        <w:rPr>
          <w:rFonts w:ascii="Times New Roman" w:hAnsi="Times New Roman" w:eastAsia="仿宋"/>
          <w:bCs/>
          <w:sz w:val="30"/>
          <w:szCs w:val="30"/>
        </w:rPr>
        <w:t>2017</w:t>
      </w:r>
      <w:r>
        <w:rPr>
          <w:rFonts w:hint="eastAsia" w:ascii="Times New Roman" w:hAnsi="仿宋" w:eastAsia="仿宋"/>
          <w:bCs/>
          <w:sz w:val="30"/>
          <w:szCs w:val="30"/>
        </w:rPr>
        <w:t>〕</w:t>
      </w:r>
      <w:r>
        <w:rPr>
          <w:rFonts w:ascii="Times New Roman" w:hAnsi="Times New Roman" w:eastAsia="仿宋"/>
          <w:sz w:val="30"/>
          <w:szCs w:val="30"/>
        </w:rPr>
        <w:t>5</w:t>
      </w:r>
      <w:r>
        <w:rPr>
          <w:rFonts w:hint="eastAsia" w:ascii="Times New Roman" w:hAnsi="仿宋" w:eastAsia="仿宋"/>
          <w:sz w:val="30"/>
          <w:szCs w:val="30"/>
        </w:rPr>
        <w:t>号）和《鄂城区</w:t>
      </w:r>
      <w:r>
        <w:rPr>
          <w:rFonts w:hint="eastAsia" w:ascii="Times New Roman" w:hAnsi="Times New Roman" w:eastAsia="仿宋"/>
          <w:sz w:val="30"/>
          <w:szCs w:val="30"/>
        </w:rPr>
        <w:t>2020</w:t>
      </w:r>
      <w:r>
        <w:rPr>
          <w:rFonts w:hint="eastAsia" w:ascii="Times New Roman" w:hAnsi="仿宋" w:eastAsia="仿宋"/>
          <w:sz w:val="30"/>
          <w:szCs w:val="30"/>
        </w:rPr>
        <w:t>年度精准扶贫政策扶助实施方案》（鄂城文</w:t>
      </w:r>
      <w:r>
        <w:rPr>
          <w:rFonts w:hint="eastAsia" w:ascii="Times New Roman" w:hAnsi="仿宋" w:eastAsia="仿宋"/>
          <w:bCs/>
          <w:sz w:val="30"/>
          <w:szCs w:val="30"/>
        </w:rPr>
        <w:t>〔</w:t>
      </w:r>
      <w:r>
        <w:rPr>
          <w:rFonts w:hint="eastAsia" w:ascii="Times New Roman" w:hAnsi="Times New Roman" w:eastAsia="仿宋"/>
          <w:bCs/>
          <w:sz w:val="30"/>
          <w:szCs w:val="30"/>
        </w:rPr>
        <w:t>2020</w:t>
      </w:r>
      <w:r>
        <w:rPr>
          <w:rFonts w:hint="eastAsia" w:ascii="Times New Roman" w:hAnsi="仿宋" w:eastAsia="仿宋"/>
          <w:bCs/>
          <w:sz w:val="30"/>
          <w:szCs w:val="30"/>
        </w:rPr>
        <w:t>〕11</w:t>
      </w:r>
      <w:r>
        <w:rPr>
          <w:rFonts w:hint="eastAsia" w:ascii="Times New Roman" w:hAnsi="仿宋" w:eastAsia="仿宋"/>
          <w:sz w:val="30"/>
          <w:szCs w:val="30"/>
        </w:rPr>
        <w:t>号），制定本计划。</w:t>
      </w:r>
    </w:p>
    <w:p>
      <w:pPr>
        <w:spacing w:line="560" w:lineRule="exact"/>
        <w:ind w:firstLine="600" w:firstLineChars="200"/>
        <w:rPr>
          <w:rFonts w:ascii="Times New Roman" w:hAnsi="Times New Roman" w:eastAsia="黑体"/>
          <w:sz w:val="30"/>
          <w:szCs w:val="30"/>
          <w:highlight w:val="none"/>
        </w:rPr>
      </w:pPr>
      <w:r>
        <w:rPr>
          <w:rFonts w:hint="eastAsia" w:ascii="Times New Roman" w:hAnsi="黑体" w:eastAsia="黑体"/>
          <w:sz w:val="30"/>
          <w:szCs w:val="30"/>
          <w:highlight w:val="none"/>
        </w:rPr>
        <w:t>一、统筹规模</w:t>
      </w:r>
    </w:p>
    <w:p>
      <w:pPr>
        <w:spacing w:line="560" w:lineRule="exact"/>
        <w:ind w:firstLine="600" w:firstLineChars="200"/>
        <w:rPr>
          <w:rFonts w:ascii="Times New Roman" w:hAnsi="Times New Roman" w:eastAsia="仿宋"/>
          <w:sz w:val="30"/>
          <w:szCs w:val="30"/>
          <w:highlight w:val="none"/>
        </w:rPr>
      </w:pPr>
      <w:r>
        <w:rPr>
          <w:rFonts w:hint="eastAsia" w:ascii="Times New Roman" w:hAnsi="仿宋" w:eastAsia="仿宋"/>
          <w:sz w:val="30"/>
          <w:szCs w:val="30"/>
          <w:highlight w:val="none"/>
        </w:rPr>
        <w:t>全区统筹整合精准扶贫资金7065.885万元，其中统筹上级部门资金</w:t>
      </w:r>
      <w:r>
        <w:rPr>
          <w:rFonts w:hint="eastAsia" w:ascii="Times New Roman" w:hAnsi="Times New Roman" w:eastAsia="仿宋"/>
          <w:sz w:val="30"/>
          <w:szCs w:val="30"/>
          <w:highlight w:val="none"/>
        </w:rPr>
        <w:t>2757.535</w:t>
      </w:r>
      <w:r>
        <w:rPr>
          <w:rFonts w:hint="eastAsia" w:ascii="Times New Roman" w:hAnsi="仿宋" w:eastAsia="仿宋"/>
          <w:sz w:val="30"/>
          <w:szCs w:val="30"/>
          <w:highlight w:val="none"/>
        </w:rPr>
        <w:t>万元（预计数），统筹财政资金4308.35万元（预计数）。</w:t>
      </w:r>
    </w:p>
    <w:p>
      <w:pPr>
        <w:spacing w:line="560" w:lineRule="exact"/>
        <w:ind w:firstLine="602" w:firstLineChars="200"/>
        <w:rPr>
          <w:rFonts w:ascii="Times New Roman" w:hAnsi="Times New Roman" w:eastAsia="仿宋"/>
          <w:b/>
          <w:bCs/>
          <w:sz w:val="30"/>
          <w:szCs w:val="30"/>
          <w:highlight w:val="none"/>
        </w:rPr>
      </w:pPr>
      <w:r>
        <w:rPr>
          <w:rFonts w:hint="eastAsia" w:ascii="Times New Roman" w:hAnsi="Times New Roman" w:eastAsia="楷体_GB2312"/>
          <w:b/>
          <w:bCs/>
          <w:sz w:val="30"/>
          <w:szCs w:val="30"/>
          <w:highlight w:val="none"/>
        </w:rPr>
        <w:t>（一）统筹上级部门资金</w:t>
      </w:r>
      <w:r>
        <w:rPr>
          <w:rFonts w:hint="eastAsia" w:ascii="Times New Roman" w:hAnsi="仿宋" w:eastAsia="仿宋"/>
          <w:sz w:val="30"/>
          <w:szCs w:val="30"/>
          <w:highlight w:val="none"/>
        </w:rPr>
        <w:t>（预计2757.535万元）</w:t>
      </w:r>
    </w:p>
    <w:p>
      <w:pPr>
        <w:spacing w:line="560" w:lineRule="exact"/>
        <w:ind w:firstLine="600" w:firstLineChars="200"/>
        <w:rPr>
          <w:rFonts w:ascii="Times New Roman" w:hAnsi="Times New Roman" w:eastAsia="仿宋"/>
          <w:sz w:val="30"/>
          <w:szCs w:val="30"/>
          <w:highlight w:val="none"/>
        </w:rPr>
      </w:pPr>
      <w:r>
        <w:rPr>
          <w:rFonts w:hint="eastAsia" w:ascii="Times New Roman" w:hAnsi="仿宋" w:eastAsia="仿宋"/>
          <w:sz w:val="30"/>
          <w:szCs w:val="30"/>
          <w:highlight w:val="none"/>
        </w:rPr>
        <w:t>教育部门</w:t>
      </w:r>
      <w:r>
        <w:rPr>
          <w:rFonts w:hint="eastAsia" w:ascii="Times New Roman" w:hAnsi="Times New Roman" w:eastAsia="仿宋"/>
          <w:sz w:val="30"/>
          <w:szCs w:val="30"/>
          <w:highlight w:val="none"/>
        </w:rPr>
        <w:t>109.535</w:t>
      </w:r>
      <w:r>
        <w:rPr>
          <w:rFonts w:hint="eastAsia" w:ascii="Times New Roman" w:hAnsi="仿宋" w:eastAsia="仿宋"/>
          <w:sz w:val="30"/>
          <w:szCs w:val="30"/>
          <w:highlight w:val="none"/>
        </w:rPr>
        <w:t>万元、民政部门2598万元、财政部门</w:t>
      </w:r>
      <w:r>
        <w:rPr>
          <w:rFonts w:hint="eastAsia" w:ascii="Times New Roman" w:hAnsi="Times New Roman" w:eastAsia="仿宋"/>
          <w:sz w:val="30"/>
          <w:szCs w:val="30"/>
          <w:highlight w:val="none"/>
        </w:rPr>
        <w:t>50</w:t>
      </w:r>
      <w:r>
        <w:rPr>
          <w:rFonts w:hint="eastAsia" w:ascii="Times New Roman" w:hAnsi="仿宋" w:eastAsia="仿宋"/>
          <w:sz w:val="30"/>
          <w:szCs w:val="30"/>
          <w:highlight w:val="none"/>
        </w:rPr>
        <w:t>万元。</w:t>
      </w:r>
    </w:p>
    <w:p>
      <w:pPr>
        <w:spacing w:line="560" w:lineRule="exact"/>
        <w:ind w:firstLine="602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仿宋" w:eastAsia="仿宋"/>
          <w:b/>
          <w:bCs/>
          <w:sz w:val="30"/>
          <w:szCs w:val="30"/>
          <w:highlight w:val="none"/>
        </w:rPr>
        <w:t>（二</w:t>
      </w:r>
      <w:r>
        <w:rPr>
          <w:rFonts w:hint="eastAsia" w:ascii="Times New Roman" w:hAnsi="Times New Roman" w:eastAsia="楷体_GB2312"/>
          <w:b/>
          <w:bCs/>
          <w:sz w:val="30"/>
          <w:szCs w:val="30"/>
          <w:highlight w:val="none"/>
        </w:rPr>
        <w:t>）区级统筹财政资金</w:t>
      </w:r>
      <w:r>
        <w:rPr>
          <w:rFonts w:hint="eastAsia" w:ascii="Times New Roman" w:hAnsi="仿宋" w:eastAsia="仿宋"/>
          <w:sz w:val="30"/>
          <w:szCs w:val="30"/>
          <w:highlight w:val="none"/>
        </w:rPr>
        <w:t>（预计4308.35万元</w:t>
      </w:r>
      <w:r>
        <w:rPr>
          <w:rFonts w:hint="eastAsia" w:ascii="Times New Roman" w:hAnsi="仿宋" w:eastAsia="仿宋"/>
          <w:sz w:val="30"/>
          <w:szCs w:val="30"/>
        </w:rPr>
        <w:t>）</w:t>
      </w:r>
    </w:p>
    <w:p>
      <w:pPr>
        <w:spacing w:line="560" w:lineRule="exact"/>
        <w:ind w:firstLine="600" w:firstLineChars="200"/>
        <w:rPr>
          <w:rFonts w:ascii="Times New Roman" w:hAnsi="仿宋" w:eastAsia="仿宋"/>
          <w:sz w:val="30"/>
          <w:szCs w:val="30"/>
        </w:rPr>
      </w:pPr>
      <w:r>
        <w:rPr>
          <w:rFonts w:ascii="Times New Roman" w:hAnsi="Times New Roman" w:eastAsia="仿宋"/>
          <w:bCs/>
          <w:sz w:val="30"/>
          <w:szCs w:val="30"/>
        </w:rPr>
        <w:t>1</w:t>
      </w:r>
      <w:r>
        <w:rPr>
          <w:rFonts w:hint="eastAsia" w:ascii="Times New Roman" w:hAnsi="Times New Roman" w:eastAsia="仿宋"/>
          <w:bCs/>
          <w:sz w:val="30"/>
          <w:szCs w:val="30"/>
        </w:rPr>
        <w:t>.</w:t>
      </w:r>
      <w:r>
        <w:rPr>
          <w:rFonts w:hint="eastAsia" w:ascii="Times New Roman" w:hAnsi="Times New Roman" w:eastAsia="仿宋"/>
          <w:sz w:val="30"/>
          <w:szCs w:val="30"/>
        </w:rPr>
        <w:t>2020</w:t>
      </w:r>
      <w:r>
        <w:rPr>
          <w:rFonts w:hint="eastAsia" w:ascii="Times New Roman" w:hAnsi="仿宋" w:eastAsia="仿宋"/>
          <w:sz w:val="30"/>
          <w:szCs w:val="30"/>
        </w:rPr>
        <w:t>年区级财政预算安排扶贫资金</w:t>
      </w:r>
      <w:r>
        <w:rPr>
          <w:rFonts w:hint="eastAsia" w:ascii="Times New Roman" w:hAnsi="Times New Roman" w:eastAsia="仿宋"/>
          <w:sz w:val="30"/>
          <w:szCs w:val="30"/>
        </w:rPr>
        <w:t>1350</w:t>
      </w:r>
      <w:r>
        <w:rPr>
          <w:rFonts w:hint="eastAsia" w:ascii="Times New Roman" w:hAnsi="仿宋" w:eastAsia="仿宋"/>
          <w:sz w:val="30"/>
          <w:szCs w:val="30"/>
        </w:rPr>
        <w:t>万元；（结合区域调整“四个乡镇”划入临空经济区，目前全区共有建档立卡贫困人口9320名；根据不低于上年投入规定，2020年区级扶贫投入1350万元。）</w:t>
      </w:r>
    </w:p>
    <w:p>
      <w:pPr>
        <w:spacing w:line="560" w:lineRule="exact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2.20</w:t>
      </w:r>
      <w:r>
        <w:rPr>
          <w:rFonts w:hint="eastAsia" w:ascii="Times New Roman" w:hAnsi="Times New Roman" w:eastAsia="仿宋"/>
          <w:sz w:val="30"/>
          <w:szCs w:val="30"/>
        </w:rPr>
        <w:t>20</w:t>
      </w:r>
      <w:r>
        <w:rPr>
          <w:rFonts w:hint="eastAsia" w:ascii="Times New Roman" w:hAnsi="仿宋" w:eastAsia="仿宋"/>
          <w:sz w:val="30"/>
          <w:szCs w:val="30"/>
        </w:rPr>
        <w:t>年中央财政专项扶贫资金</w:t>
      </w:r>
      <w:r>
        <w:rPr>
          <w:rFonts w:hint="eastAsia" w:ascii="Times New Roman" w:hAnsi="Times New Roman" w:eastAsia="仿宋"/>
          <w:sz w:val="30"/>
          <w:szCs w:val="30"/>
        </w:rPr>
        <w:t>620.86</w:t>
      </w:r>
      <w:r>
        <w:rPr>
          <w:rFonts w:hint="eastAsia" w:ascii="Times New Roman" w:hAnsi="仿宋" w:eastAsia="仿宋"/>
          <w:sz w:val="30"/>
          <w:szCs w:val="30"/>
        </w:rPr>
        <w:t>万元；</w:t>
      </w:r>
    </w:p>
    <w:p>
      <w:pPr>
        <w:spacing w:line="560" w:lineRule="exact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3.</w:t>
      </w:r>
      <w:r>
        <w:rPr>
          <w:rFonts w:hint="eastAsia" w:ascii="Times New Roman" w:hAnsi="Times New Roman" w:eastAsia="仿宋"/>
          <w:sz w:val="30"/>
          <w:szCs w:val="30"/>
        </w:rPr>
        <w:t>2020</w:t>
      </w:r>
      <w:r>
        <w:rPr>
          <w:rFonts w:hint="eastAsia" w:ascii="Times New Roman" w:hAnsi="仿宋" w:eastAsia="仿宋"/>
          <w:sz w:val="30"/>
          <w:szCs w:val="30"/>
        </w:rPr>
        <w:t>年省级财政专项扶贫资金1</w:t>
      </w:r>
      <w:r>
        <w:rPr>
          <w:rFonts w:hint="eastAsia" w:ascii="Times New Roman" w:hAnsi="Times New Roman" w:eastAsia="仿宋"/>
          <w:sz w:val="30"/>
          <w:szCs w:val="30"/>
        </w:rPr>
        <w:t>6</w:t>
      </w:r>
      <w:r>
        <w:rPr>
          <w:rFonts w:hint="eastAsia" w:ascii="Times New Roman" w:hAnsi="仿宋" w:eastAsia="仿宋"/>
          <w:sz w:val="30"/>
          <w:szCs w:val="30"/>
        </w:rPr>
        <w:t>万元(含省直部门驻村帮扶资金10万元)；</w:t>
      </w:r>
    </w:p>
    <w:p>
      <w:pPr>
        <w:spacing w:line="560" w:lineRule="exact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4.</w:t>
      </w:r>
      <w:r>
        <w:rPr>
          <w:rFonts w:hint="eastAsia" w:ascii="Times New Roman" w:hAnsi="Times New Roman" w:eastAsia="仿宋"/>
          <w:sz w:val="30"/>
          <w:szCs w:val="30"/>
        </w:rPr>
        <w:t>2020</w:t>
      </w:r>
      <w:r>
        <w:rPr>
          <w:rFonts w:hint="eastAsia" w:ascii="Times New Roman" w:hAnsi="仿宋" w:eastAsia="仿宋"/>
          <w:sz w:val="30"/>
          <w:szCs w:val="30"/>
        </w:rPr>
        <w:t>年市级财政专项扶贫资金</w:t>
      </w:r>
      <w:r>
        <w:rPr>
          <w:rFonts w:hint="eastAsia" w:ascii="Times New Roman" w:hAnsi="Times New Roman" w:eastAsia="仿宋"/>
          <w:sz w:val="30"/>
          <w:szCs w:val="30"/>
        </w:rPr>
        <w:t>1320.2</w:t>
      </w:r>
      <w:r>
        <w:rPr>
          <w:rFonts w:hint="eastAsia" w:ascii="Times New Roman" w:hAnsi="仿宋" w:eastAsia="仿宋"/>
          <w:sz w:val="30"/>
          <w:szCs w:val="30"/>
        </w:rPr>
        <w:t>万元</w:t>
      </w:r>
      <w:r>
        <w:rPr>
          <w:rFonts w:ascii="Times New Roman" w:hAnsi="Times New Roman" w:eastAsia="仿宋"/>
          <w:sz w:val="30"/>
          <w:szCs w:val="30"/>
        </w:rPr>
        <w:t>(</w:t>
      </w:r>
      <w:r>
        <w:rPr>
          <w:rFonts w:hint="eastAsia" w:ascii="Times New Roman" w:hAnsi="仿宋" w:eastAsia="仿宋"/>
          <w:sz w:val="30"/>
          <w:szCs w:val="30"/>
        </w:rPr>
        <w:t>含市直部门驻鄂城区33个村帮扶资金165万元和市级下达12个贫困村每村10万元计120万元</w:t>
      </w:r>
      <w:r>
        <w:rPr>
          <w:rFonts w:ascii="Times New Roman" w:hAnsi="Times New Roman" w:eastAsia="仿宋"/>
          <w:sz w:val="30"/>
          <w:szCs w:val="30"/>
        </w:rPr>
        <w:t>)</w:t>
      </w:r>
      <w:r>
        <w:rPr>
          <w:rFonts w:hint="eastAsia" w:ascii="Times New Roman" w:hAnsi="仿宋" w:eastAsia="仿宋"/>
          <w:sz w:val="30"/>
          <w:szCs w:val="30"/>
        </w:rPr>
        <w:t>；</w:t>
      </w:r>
    </w:p>
    <w:p>
      <w:pPr>
        <w:spacing w:line="560" w:lineRule="exact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5.</w:t>
      </w:r>
      <w:r>
        <w:rPr>
          <w:rFonts w:hint="eastAsia" w:ascii="Times New Roman" w:hAnsi="Times New Roman" w:eastAsia="仿宋"/>
          <w:sz w:val="30"/>
          <w:szCs w:val="30"/>
        </w:rPr>
        <w:t>2019年结余结转扶贫资金283.86万元；</w:t>
      </w:r>
    </w:p>
    <w:p>
      <w:pPr>
        <w:spacing w:line="560" w:lineRule="exact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6.政府代缴2020年建档立卡贫困人口基本医疗保险资金，“其它人员”缴纳50元部分20万元；</w:t>
      </w:r>
    </w:p>
    <w:p>
      <w:pPr>
        <w:spacing w:line="560" w:lineRule="exact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7.2020年为建档立卡贫困人口购买补充医疗保险退回资金643.96万元；</w:t>
      </w:r>
    </w:p>
    <w:p>
      <w:pPr>
        <w:spacing w:line="560" w:lineRule="exact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8.乡镇结余扶贫资金和其它各项退款53.47万元。</w:t>
      </w:r>
    </w:p>
    <w:p>
      <w:pPr>
        <w:spacing w:line="560" w:lineRule="exact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黑体" w:eastAsia="黑体"/>
          <w:sz w:val="30"/>
          <w:szCs w:val="30"/>
        </w:rPr>
        <w:t>二、统筹上级部门资金27</w:t>
      </w:r>
      <w:r>
        <w:rPr>
          <w:rFonts w:hint="eastAsia" w:ascii="Times New Roman" w:hAnsi="黑体" w:eastAsia="黑体"/>
          <w:sz w:val="30"/>
          <w:szCs w:val="30"/>
          <w:lang w:val="en-US" w:eastAsia="zh-CN"/>
        </w:rPr>
        <w:t>5</w:t>
      </w:r>
      <w:r>
        <w:rPr>
          <w:rFonts w:hint="eastAsia" w:ascii="Times New Roman" w:hAnsi="黑体" w:eastAsia="黑体"/>
          <w:sz w:val="30"/>
          <w:szCs w:val="30"/>
        </w:rPr>
        <w:t>7.535万元安排计划</w:t>
      </w:r>
    </w:p>
    <w:p>
      <w:pPr>
        <w:spacing w:line="640" w:lineRule="exact"/>
        <w:ind w:firstLine="602" w:firstLineChars="200"/>
        <w:rPr>
          <w:rFonts w:ascii="Times New Roman" w:hAnsi="仿宋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0"/>
          <w:szCs w:val="30"/>
        </w:rPr>
        <w:t xml:space="preserve">（一）教育部门（ </w:t>
      </w:r>
      <w:r>
        <w:rPr>
          <w:rFonts w:hint="eastAsia" w:ascii="Times New Roman" w:hAnsi="仿宋" w:eastAsia="仿宋"/>
          <w:b/>
          <w:bCs/>
          <w:sz w:val="32"/>
          <w:szCs w:val="32"/>
        </w:rPr>
        <w:t>109.535</w:t>
      </w:r>
      <w:r>
        <w:rPr>
          <w:rFonts w:hint="eastAsia" w:ascii="Times New Roman" w:hAnsi="Times New Roman" w:eastAsia="楷体_GB2312"/>
          <w:b/>
          <w:bCs/>
          <w:sz w:val="30"/>
          <w:szCs w:val="30"/>
        </w:rPr>
        <w:t>万元）</w:t>
      </w:r>
    </w:p>
    <w:p>
      <w:pPr>
        <w:spacing w:line="640" w:lineRule="exact"/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1.资助150名学前教育贫困生生活补助（学前教育：1000 元/生，上级补贴70%），计10.5万元。</w:t>
      </w:r>
    </w:p>
    <w:p>
      <w:pPr>
        <w:spacing w:line="640" w:lineRule="exact"/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2.资助30名义务教育寄宿贫困生生活补助（初中“一补”： 1250元/生），计 3.75 万元。</w:t>
      </w:r>
    </w:p>
    <w:p>
      <w:pPr>
        <w:spacing w:line="640" w:lineRule="exact"/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3.资助650名义务教育小学非寄宿贫困生生活补助（小学寄宿生“一补”50%：500 元/生），计32.5万元。</w:t>
      </w:r>
    </w:p>
    <w:p>
      <w:pPr>
        <w:spacing w:line="640" w:lineRule="exact"/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4.资助250名义务教育初中非寄宿贫困生生活补助（初中寄宿生“一补”50%：625 元/生），计 15.625 万元。</w:t>
      </w:r>
    </w:p>
    <w:p>
      <w:pPr>
        <w:spacing w:line="640" w:lineRule="exact"/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5.资助120名高中贫困生免学费（高中免学费：1800 元/生，上级补贴 88 %），计19万元。</w:t>
      </w:r>
    </w:p>
    <w:p>
      <w:pPr>
        <w:spacing w:line="640" w:lineRule="exact"/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6.资助160名高中贫困生助学金（高中助学金：2000元/生，上级补贴 88 %），计 28.16万元。</w:t>
      </w:r>
    </w:p>
    <w:p>
      <w:pPr>
        <w:ind w:firstLine="640"/>
        <w:rPr>
          <w:rFonts w:ascii="Times New Roman" w:hAnsi="Times New Roman" w:eastAsia="楷体_GB2312"/>
          <w:b/>
          <w:bCs/>
          <w:sz w:val="30"/>
          <w:szCs w:val="30"/>
        </w:rPr>
      </w:pPr>
      <w:r>
        <w:rPr>
          <w:rFonts w:hint="eastAsia" w:ascii="Times New Roman" w:hAnsi="Times New Roman" w:eastAsia="楷体_GB2312"/>
          <w:b/>
          <w:bCs/>
          <w:sz w:val="30"/>
          <w:szCs w:val="30"/>
        </w:rPr>
        <w:t>（二）民政部门（2598万元）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1.发放低保贫困户3340人低保金1454万元。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2.发放低保贫困户春节慰问金3340人121万元。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3.发放低保贫困户1-3月份临时价格补贴172万元。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4.发放五保贫困户456人五保金461万元。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5.发放五保贫困户456人春节慰问金40万元。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6.发放五保贫困户456人1-3月份临时价格补贴24万元。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7.发放疫情补贴（标准：城市500元/人、农村300元/人）（合计114万元）：（1）发放农村低保贫困户疫情期间3333人一次性补贴100万元。发放五保贫困户疫情期间454人一次性补贴14万元。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8.发放贫困户1208人重度残疾护理补贴145万元。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9.发放贫困户1124人困难残疾生活补贴67万元。</w:t>
      </w:r>
    </w:p>
    <w:p>
      <w:pPr>
        <w:spacing w:line="560" w:lineRule="exact"/>
        <w:ind w:firstLine="753" w:firstLineChars="250"/>
        <w:rPr>
          <w:rFonts w:ascii="Times New Roman" w:hAnsi="Times New Roman" w:eastAsia="楷体_GB2312"/>
          <w:b/>
          <w:bCs/>
          <w:sz w:val="30"/>
          <w:szCs w:val="30"/>
        </w:rPr>
      </w:pPr>
      <w:r>
        <w:rPr>
          <w:rFonts w:hint="eastAsia" w:ascii="Times New Roman" w:hAnsi="Times New Roman" w:eastAsia="楷体_GB2312"/>
          <w:b/>
          <w:bCs/>
          <w:sz w:val="30"/>
          <w:szCs w:val="30"/>
        </w:rPr>
        <w:t>（三）财政部门（50万元）</w:t>
      </w:r>
    </w:p>
    <w:p>
      <w:pPr>
        <w:spacing w:line="560" w:lineRule="exact"/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农村公益事业</w:t>
      </w:r>
      <w:r>
        <w:rPr>
          <w:rFonts w:hint="eastAsia" w:ascii="仿宋" w:hAnsi="仿宋" w:eastAsia="仿宋" w:cs="仿宋_GB2312"/>
          <w:sz w:val="32"/>
          <w:szCs w:val="32"/>
        </w:rPr>
        <w:t>“一事一议”项目50万元。</w:t>
      </w:r>
    </w:p>
    <w:p>
      <w:pPr>
        <w:spacing w:line="560" w:lineRule="exact"/>
        <w:ind w:firstLine="600" w:firstLineChars="200"/>
        <w:rPr>
          <w:rFonts w:ascii="Times New Roman" w:hAnsi="黑体" w:eastAsia="黑体"/>
          <w:sz w:val="30"/>
          <w:szCs w:val="30"/>
          <w:highlight w:val="none"/>
        </w:rPr>
      </w:pPr>
      <w:r>
        <w:rPr>
          <w:rFonts w:hint="eastAsia" w:ascii="Times New Roman" w:hAnsi="黑体" w:eastAsia="黑体"/>
          <w:sz w:val="30"/>
          <w:szCs w:val="30"/>
          <w:highlight w:val="none"/>
        </w:rPr>
        <w:t>三、区级统筹财政资金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4308.35</w:t>
      </w:r>
      <w:r>
        <w:rPr>
          <w:rFonts w:hint="eastAsia" w:ascii="Times New Roman" w:hAnsi="黑体" w:eastAsia="黑体"/>
          <w:sz w:val="30"/>
          <w:szCs w:val="30"/>
          <w:highlight w:val="none"/>
        </w:rPr>
        <w:t>万元安排计划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（一）产业就业、基础设施扶贫项目(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1730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万元)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1.长港镇高沟村小组道路硬化项目80万元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2.长港镇高沟村主干沟清淤改造工程（二期）30万元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3.长港镇高沟村五、八组生产道路硬化项目15万元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4.杜山镇柯营村田间生产道路建设项目1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0万元</w:t>
      </w:r>
      <w:r>
        <w:rPr>
          <w:rFonts w:hint="eastAsia" w:ascii="仿宋" w:hAnsi="仿宋" w:eastAsia="仿宋"/>
          <w:sz w:val="32"/>
          <w:szCs w:val="32"/>
          <w:lang w:eastAsia="zh-CN"/>
        </w:rPr>
        <w:t>（含省直部门驻村帮扶资金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10万元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5.杜山镇下王村中心港滑坡加固维修项目10万元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6.泽林镇陈桥村小组塘堰改造项目70万元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7.泽林镇陈桥村金山水库下游排灌渠道至杨万水库上游改造项目80万元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8.泽林镇陈桥村产业扶贫基地道路及沟渠排水改造23万元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9.泽林镇涂桥村自来水管网改造工程50万元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10.碧石渡镇樟树岭村自来水管网改造工程（二期）70万元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11.碧石渡镇樟树岭村抗旱灌溉工程60万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12.碧石渡镇龙会山村水网改造项目60万元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13.汀祖镇李坳村自来水改造60万元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14.汀祖镇华伍村药材基地喷灌项目60万元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15.汀祖镇张祖村花卉苗木配套设施项目建设10万元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16.</w:t>
      </w:r>
      <w:r>
        <w:rPr>
          <w:rFonts w:hint="eastAsia" w:ascii="仿宋" w:hAnsi="仿宋" w:eastAsia="仿宋"/>
          <w:sz w:val="30"/>
          <w:szCs w:val="30"/>
        </w:rPr>
        <w:t>花湖镇八庙村抗旱塘清淤砌岸及排水港硬化项目80万元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17.花湖镇八庙村排水沟清淤硬化建设项目50万元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18.花湖镇八庙村道路硬化项目20万元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19.花湖镇八庙村环形路二期工程（城际便道）项目10万元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20.花湖镇永华村自来水管道改造项目70万元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21.花湖镇永华村抗旱塘开挖清淤、抗旱水沟及抗旱大堰闸口重建项目100万元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22.长港镇夏沟村生产道路改造项目24万元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23.杜山镇三山村贫困人口公益岗15万元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24.杜山镇路口村贫困户机耕路改造工程38万元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25.泽林镇团结村葡萄园钢架大棚14万元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26.泽林镇塔桥村贫困人口公益岗10万元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27.泽林镇余山下村蔬菜大棚1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28.碧石渡镇卢湾村自来水管网改造项目30万元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29.碧石渡镇金盆村贫困人口公益岗项目10万元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30.汀祖镇刘云村贫困人口公益岗项目15万元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31.汀祖镇石桥村贫困人口公益岗项目10万元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32.汀祖镇丁坳村贫困人口公益岗项目15万元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33.汀祖镇杨王村村部至张承万湾公路建设项目15万元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34.花湖镇东庙村抗旱塘清淤砌岸项目15万元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35.花湖镇白龙村贫困人口公益岗项目10万元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36.汀祖镇张祖村港渠清污项目10万元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37.汀祖镇张祖村自来水管网改造项目26万元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38.樊口街办钮墩村贫困户生产生活条件改善项目15万元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  <w:highlight w:val="yellow"/>
        </w:rPr>
        <w:t>39.杜山镇路口村改善贫困户生产条件港渠清淤项目30万元</w:t>
      </w:r>
    </w:p>
    <w:p>
      <w:pPr>
        <w:autoSpaceDN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  <w:highlight w:val="yellow"/>
        </w:rPr>
        <w:t>40.杜山镇柯营村南湾站机耕桥维修及港道清淤10万元</w:t>
      </w:r>
    </w:p>
    <w:p>
      <w:pPr>
        <w:autoSpaceDN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  <w:highlight w:val="yellow"/>
        </w:rPr>
        <w:t>41.泽林镇团结村灌溉机井项目12万元</w:t>
      </w:r>
    </w:p>
    <w:p>
      <w:pPr>
        <w:pStyle w:val="2"/>
        <w:spacing w:before="0" w:beforeAutospacing="0" w:after="0" w:afterAutospacing="0" w:line="600" w:lineRule="exact"/>
        <w:ind w:left="0" w:leftChars="0" w:firstLine="640" w:firstLineChars="200"/>
        <w:rPr>
          <w:rFonts w:hint="eastAsia" w:ascii="仿宋" w:hAnsi="仿宋" w:eastAsia="仿宋"/>
          <w:b w:val="0"/>
          <w:bCs w:val="0"/>
          <w:highlight w:val="yellow"/>
        </w:rPr>
      </w:pPr>
      <w:r>
        <w:rPr>
          <w:rFonts w:hint="eastAsia" w:ascii="仿宋" w:hAnsi="仿宋" w:eastAsia="仿宋"/>
          <w:b w:val="0"/>
          <w:bCs w:val="0"/>
          <w:highlight w:val="yellow"/>
        </w:rPr>
        <w:t>42.泽林镇建新村扶贫基地灌溉沟渠建设项目18万元</w:t>
      </w:r>
    </w:p>
    <w:p>
      <w:pPr>
        <w:pStyle w:val="2"/>
        <w:spacing w:before="0" w:beforeAutospacing="0" w:after="0" w:afterAutospacing="0" w:line="600" w:lineRule="exac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</w:rPr>
        <w:t>43.碧石渡镇金文武村塘堰改造项目20万元</w:t>
      </w:r>
    </w:p>
    <w:p>
      <w:pPr>
        <w:pStyle w:val="2"/>
        <w:spacing w:before="0" w:beforeAutospacing="0" w:after="0" w:afterAutospacing="0" w:line="600" w:lineRule="exac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</w:rPr>
        <w:t>44.汀祖镇岳石洪村黄土山复垦水塔建设20万元</w:t>
      </w:r>
    </w:p>
    <w:p>
      <w:pPr>
        <w:pStyle w:val="2"/>
        <w:spacing w:before="0" w:beforeAutospacing="0" w:after="0" w:afterAutospacing="0" w:line="600" w:lineRule="exac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highlight w:val="yellow"/>
        </w:rPr>
      </w:pPr>
      <w:r>
        <w:rPr>
          <w:rFonts w:hint="eastAsia" w:ascii="仿宋" w:hAnsi="仿宋" w:eastAsia="仿宋" w:cs="仿宋"/>
          <w:b w:val="0"/>
          <w:bCs w:val="0"/>
          <w:highlight w:val="yellow"/>
        </w:rPr>
        <w:t>45.汀祖镇王边村自来水管网改造项目30万元</w:t>
      </w:r>
    </w:p>
    <w:p>
      <w:pPr>
        <w:pStyle w:val="2"/>
        <w:spacing w:before="0" w:beforeAutospacing="0" w:after="0" w:afterAutospacing="0" w:line="600" w:lineRule="exac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</w:rPr>
        <w:t>46.樊口街道月河村村级道路破板修复项目35万元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  <w:lang w:val="en-US" w:eastAsia="zh-CN"/>
        </w:rPr>
        <w:t>47.泽林镇大山村枣园基地大棚建设项目12万元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highlight w:val="yellow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  <w:lang w:val="en-US" w:eastAsia="zh-CN"/>
        </w:rPr>
        <w:t>48.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highlight w:val="yellow"/>
          <w:u w:val="none"/>
          <w:lang w:val="en-US" w:eastAsia="zh-CN" w:bidi="ar"/>
        </w:rPr>
        <w:t>华伍村华伍泵站泵房、过水涵闸及道路维修改造项目58万元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highlight w:val="yellow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highlight w:val="yellow"/>
          <w:u w:val="none"/>
          <w:lang w:val="en-US" w:eastAsia="zh-CN" w:bidi="ar"/>
        </w:rPr>
        <w:t>49.杜山镇路口村塘堰改造30万元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/>
        <w:textAlignment w:val="auto"/>
        <w:rPr>
          <w:rFonts w:hint="default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highlight w:val="yellow"/>
          <w:u w:val="none"/>
          <w:lang w:val="en-US" w:eastAsia="zh-CN" w:bidi="ar"/>
        </w:rPr>
        <w:t xml:space="preserve">    50.岳石洪村解决贫困户生产生条件项目30万元</w:t>
      </w:r>
    </w:p>
    <w:p>
      <w:pPr>
        <w:autoSpaceDN w:val="0"/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（二）农业水产扶贫项目(234.3万元)</w:t>
      </w:r>
    </w:p>
    <w:p>
      <w:pPr>
        <w:autoSpaceDN w:val="0"/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1.发展农业种植业经营每亩补助300元，计120万。</w:t>
      </w:r>
    </w:p>
    <w:p>
      <w:pPr>
        <w:autoSpaceDN w:val="0"/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2.新建钢架大棚的标准大棚0.5亩补助5000元，计30万元。</w:t>
      </w:r>
    </w:p>
    <w:p>
      <w:pPr>
        <w:autoSpaceDN w:val="0"/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3.安排3名以上（含3名）建档立卡贫困户就业，累计工资达到10000元以上，一次性奖补2000元给新型农业经营主体；累计工资达到20000元以上，一次性奖励5000元给新型农业经营主体，预计3万元。</w:t>
      </w:r>
    </w:p>
    <w:p>
      <w:pPr>
        <w:autoSpaceDN w:val="0"/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4.贫困户进行鱼池改造，每亩补助500元，计35万。</w:t>
      </w:r>
    </w:p>
    <w:p>
      <w:pPr>
        <w:autoSpaceDN w:val="0"/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5.贫困户养殖常规四大家鱼，每亩补助300元，计28万。</w:t>
      </w:r>
    </w:p>
    <w:p>
      <w:pPr>
        <w:autoSpaceDN w:val="0"/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6.贫困户养殖名特优水产品，每亩补助800元，计2万。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7.2019年第三批农林种植产业扶贫项目16.3万元；</w:t>
      </w:r>
    </w:p>
    <w:p>
      <w:pPr>
        <w:autoSpaceDN w:val="0"/>
        <w:spacing w:line="64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（三）教育扶贫项目(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121.105</w:t>
      </w:r>
      <w:r>
        <w:rPr>
          <w:rFonts w:hint="eastAsia" w:ascii="仿宋" w:hAnsi="仿宋" w:eastAsia="仿宋"/>
          <w:b/>
          <w:bCs/>
          <w:sz w:val="32"/>
          <w:szCs w:val="32"/>
        </w:rPr>
        <w:t>万元)</w:t>
      </w:r>
    </w:p>
    <w:p>
      <w:pPr>
        <w:autoSpaceDN w:val="0"/>
        <w:spacing w:line="640" w:lineRule="exact"/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1.学前资助150名建档立卡学生生活补助（均为有学籍幼儿）（1000元/生，区级补贴30%），区级4.5万元。</w:t>
      </w:r>
    </w:p>
    <w:p>
      <w:pPr>
        <w:autoSpaceDN w:val="0"/>
        <w:spacing w:line="640" w:lineRule="exact"/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2.学前资助100名建档立卡学生生活补助（均为无学籍的</w:t>
      </w:r>
    </w:p>
    <w:p>
      <w:pPr>
        <w:autoSpaceDN w:val="0"/>
        <w:spacing w:line="640" w:lineRule="exact"/>
        <w:ind w:left="640" w:hanging="640" w:hanging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建档立卡幼儿）（1000元/生），区级10万。</w:t>
      </w:r>
      <w:r>
        <w:rPr>
          <w:rFonts w:hint="eastAsia" w:ascii="Times New Roman" w:hAnsi="仿宋" w:eastAsia="仿宋"/>
          <w:sz w:val="32"/>
          <w:szCs w:val="32"/>
        </w:rPr>
        <w:br w:type="textWrapping"/>
      </w:r>
      <w:r>
        <w:rPr>
          <w:rFonts w:hint="eastAsia" w:ascii="Times New Roman" w:hAnsi="仿宋" w:eastAsia="仿宋"/>
          <w:sz w:val="32"/>
          <w:szCs w:val="32"/>
        </w:rPr>
        <w:t>3.学前资助250名建档立卡学生的交通费补助（720元/</w:t>
      </w:r>
    </w:p>
    <w:p>
      <w:pPr>
        <w:autoSpaceDN w:val="0"/>
        <w:spacing w:line="640" w:lineRule="exact"/>
        <w:ind w:left="640" w:hanging="640" w:hanging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生），区级18万元。</w:t>
      </w:r>
      <w:r>
        <w:rPr>
          <w:rFonts w:hint="eastAsia" w:ascii="Times New Roman" w:hAnsi="仿宋" w:eastAsia="仿宋"/>
          <w:sz w:val="32"/>
          <w:szCs w:val="32"/>
        </w:rPr>
        <w:br w:type="textWrapping"/>
      </w:r>
      <w:r>
        <w:rPr>
          <w:rFonts w:hint="eastAsia" w:ascii="Times New Roman" w:hAnsi="仿宋" w:eastAsia="仿宋"/>
          <w:sz w:val="32"/>
          <w:szCs w:val="32"/>
        </w:rPr>
        <w:t>4.小学“一补”建档立卡非寄宿生650人生活补助（补齐</w:t>
      </w:r>
    </w:p>
    <w:p>
      <w:pPr>
        <w:autoSpaceDN w:val="0"/>
        <w:spacing w:line="640" w:lineRule="exact"/>
        <w:ind w:left="640" w:hanging="640" w:hanging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另外50%：500元/生），区级32.5万元。</w:t>
      </w:r>
      <w:r>
        <w:rPr>
          <w:rFonts w:hint="eastAsia" w:ascii="Times New Roman" w:hAnsi="仿宋" w:eastAsia="仿宋"/>
          <w:sz w:val="32"/>
          <w:szCs w:val="32"/>
        </w:rPr>
        <w:br w:type="textWrapping"/>
      </w:r>
      <w:r>
        <w:rPr>
          <w:rFonts w:hint="eastAsia" w:ascii="Times New Roman" w:hAnsi="仿宋" w:eastAsia="仿宋"/>
          <w:sz w:val="32"/>
          <w:szCs w:val="32"/>
        </w:rPr>
        <w:t>5.小学“一补”建档立卡非寄宿生50人生活补助（无学</w:t>
      </w:r>
    </w:p>
    <w:p>
      <w:pPr>
        <w:autoSpaceDN w:val="0"/>
        <w:spacing w:line="640" w:lineRule="exact"/>
        <w:ind w:left="640" w:hanging="640" w:hanging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籍，1000元/生），区级5万元。</w:t>
      </w:r>
      <w:r>
        <w:rPr>
          <w:rFonts w:hint="eastAsia" w:ascii="Times New Roman" w:hAnsi="仿宋" w:eastAsia="仿宋"/>
          <w:sz w:val="32"/>
          <w:szCs w:val="32"/>
        </w:rPr>
        <w:br w:type="textWrapping"/>
      </w:r>
      <w:r>
        <w:rPr>
          <w:rFonts w:hint="eastAsia" w:ascii="Times New Roman" w:hAnsi="仿宋" w:eastAsia="仿宋"/>
          <w:sz w:val="32"/>
          <w:szCs w:val="32"/>
        </w:rPr>
        <w:t>6.初中“一补”建档立卡非寄宿生250人生活补助（补齐</w:t>
      </w:r>
    </w:p>
    <w:p>
      <w:pPr>
        <w:autoSpaceDN w:val="0"/>
        <w:spacing w:line="640" w:lineRule="exact"/>
        <w:ind w:left="640" w:hanging="640" w:hanging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另外50%：625元/生），区级15.625万元。</w:t>
      </w:r>
      <w:r>
        <w:rPr>
          <w:rFonts w:hint="eastAsia" w:ascii="Times New Roman" w:hAnsi="仿宋" w:eastAsia="仿宋"/>
          <w:sz w:val="32"/>
          <w:szCs w:val="32"/>
        </w:rPr>
        <w:br w:type="textWrapping"/>
      </w:r>
      <w:r>
        <w:rPr>
          <w:rFonts w:hint="eastAsia" w:ascii="Times New Roman" w:hAnsi="仿宋" w:eastAsia="仿宋"/>
          <w:sz w:val="32"/>
          <w:szCs w:val="32"/>
        </w:rPr>
        <w:t>7.初中“一补”建档立卡非寄宿生50人生活补助（无学</w:t>
      </w:r>
    </w:p>
    <w:p>
      <w:pPr>
        <w:autoSpaceDN w:val="0"/>
        <w:spacing w:line="640" w:lineRule="exact"/>
        <w:ind w:left="640" w:hanging="640" w:hanging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籍1250元/生），区级6.25万元。</w:t>
      </w:r>
    </w:p>
    <w:p>
      <w:pPr>
        <w:autoSpaceDN w:val="0"/>
        <w:spacing w:line="640" w:lineRule="exact"/>
        <w:ind w:left="638" w:leftChars="304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 xml:space="preserve">8.高中免学杂费120人（1800元/生，区级补12%），区级 </w:t>
      </w:r>
    </w:p>
    <w:p>
      <w:pPr>
        <w:autoSpaceDN w:val="0"/>
        <w:spacing w:line="640" w:lineRule="exact"/>
        <w:ind w:left="640" w:hanging="640" w:hanging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2.59万元。</w:t>
      </w:r>
      <w:r>
        <w:rPr>
          <w:rFonts w:hint="eastAsia" w:ascii="Times New Roman" w:hAnsi="仿宋" w:eastAsia="仿宋"/>
          <w:sz w:val="32"/>
          <w:szCs w:val="32"/>
        </w:rPr>
        <w:br w:type="textWrapping"/>
      </w:r>
      <w:r>
        <w:rPr>
          <w:rFonts w:hint="eastAsia" w:ascii="Times New Roman" w:hAnsi="仿宋" w:eastAsia="仿宋"/>
          <w:sz w:val="32"/>
          <w:szCs w:val="32"/>
        </w:rPr>
        <w:t>9.高中助学金160人（3000元/生，其中按2000元/生标准</w:t>
      </w:r>
    </w:p>
    <w:p>
      <w:pPr>
        <w:autoSpaceDN w:val="0"/>
        <w:spacing w:line="640" w:lineRule="exact"/>
        <w:ind w:left="640" w:hanging="640" w:hanging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区级配套补贴12%，另1000元/生的差额为区级全补贴），区</w:t>
      </w:r>
    </w:p>
    <w:p>
      <w:pPr>
        <w:autoSpaceDN w:val="0"/>
        <w:spacing w:line="640" w:lineRule="exact"/>
        <w:ind w:left="640" w:hanging="640" w:hanging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级19.84万元。</w:t>
      </w:r>
    </w:p>
    <w:p>
      <w:pPr>
        <w:autoSpaceDN w:val="0"/>
        <w:spacing w:line="640" w:lineRule="exact"/>
        <w:ind w:left="638" w:leftChars="304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10.高中助学金6人，3000元/生（复读学生不能在</w:t>
      </w:r>
    </w:p>
    <w:p>
      <w:pPr>
        <w:autoSpaceDN w:val="0"/>
        <w:spacing w:line="640" w:lineRule="exact"/>
        <w:ind w:left="640" w:hanging="640" w:hanging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校享受，回户籍地），区级1.8万元。</w:t>
      </w:r>
    </w:p>
    <w:p>
      <w:pPr>
        <w:autoSpaceDN w:val="0"/>
        <w:spacing w:line="640" w:lineRule="exact"/>
        <w:ind w:firstLine="640" w:firstLineChars="200"/>
        <w:rPr>
          <w:rFonts w:eastAsia="仿宋"/>
        </w:rPr>
      </w:pPr>
      <w:r>
        <w:rPr>
          <w:rFonts w:hint="eastAsia" w:ascii="Times New Roman" w:hAnsi="仿宋" w:eastAsia="仿宋"/>
          <w:sz w:val="32"/>
          <w:szCs w:val="32"/>
        </w:rPr>
        <w:t>11.补发区外户籍建档立卡贫困学生就读我区学校教育扶贫资助金5万元。</w:t>
      </w:r>
    </w:p>
    <w:p>
      <w:pPr>
        <w:numPr>
          <w:ilvl w:val="0"/>
          <w:numId w:val="1"/>
        </w:numPr>
        <w:spacing w:line="560" w:lineRule="exact"/>
        <w:ind w:left="638" w:leftChars="304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健康扶贫项目2.541万元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（项目资金共计102.52万元，2019年提前拨付99.979万元，2020年计划拨付2.541万元。）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1.为建档立卡贫困人口每年提供一次健康体检。健康体检费用90元/年/人×9320人=838800元。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2.优先为建档立卡贫困人口提供家庭医生签约服务，统一购买鄂州市家庭医生签约服务基本包，个人应承担部分（20元/年/人）由扶贫专项资金支付，计9320人×20元/年/人=186400元。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（五）危房改造项目(22.8万元)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1.对全区户建档立卡贫困户房屋因灾发生变化需改造户配套补助，C级危房16户，每户8000元，预计补助资金12.8万元；按照D级危房5户，每户20000元，预计补助资金10万元。两项计22.8万元。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（六）文化扶贫项目（49.92万元)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贫困户看护省级文物保护单位（共2处）每人每月补助300元（年补助3600元）；看护市级文物保护单位（共15处）每人每月补助200元（年补助2400元）；看护区级文物保护单位和一般不可移动文物（共57处）每人每月补助100元（年补助1200元）；全年共计补助11.16万元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2.贫困户学习非遗传承技艺，5个传承人各授徒5人，经乡镇、街道考核合格后每位学徒每月补助500元，年补助6000元。全年共计补助15万元。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3.2017至2018年建成的24个“贫困村文体活动中心”，每个场所确定一名贫困户从事看护保洁管理服务工作，经村、组考核后，每人每月补助300元，年补助3600元。全年共计补助8.64万元。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已建成的4个省“新全民健身工程”：泽林镇楼下村“镇级综合体育场”，翁垴村“村级综合体育场”；汀祖镇石桥村“镇级综合体育场”；花湖镇白龙村“村级综合体育场”；新建的4个公共文体项目：泽林镇陈桥村，泽林村省级资金文体场地；花湖镇杨家湖社区省级资金文体场地；碧石渡镇黄土嘴村市级资金建成的“农民文化体育公园”，各安排一名贫困户从事看护保洁管理服务工作，每人每月补助300元，年补助3600元。全年共计补助2.88万元；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安排贫困户在重点文化场地从事看护、管理、服务、保洁工作：泽林镇程正赢故居，安排1名贫困对象，每月补助300元，年补助3600元。鄂城区文化馆（汀祖镇），安排2名贫困对象从事看护、管理、服务、保洁工作，每人每月补助300元，年补助3600元。全年共计补助1.08万元；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6.安排贫困户到2015年至2019年新建31座旅游公厕从事管理保洁、服务工作，每座安排1名贫困户，每人每月补助300元，年补助3600元。全年共计补助11.16万元；</w:t>
      </w:r>
    </w:p>
    <w:p>
      <w:pPr>
        <w:spacing w:line="6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以上6项，全年共补助49.92万元。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（七）就业扶贫项目(607.04万元)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1.计划开展精准扶贫对象技能培训和创业培训 150人，每人培训 20天，每天按100元补助（交通补贴60元，生活补贴40元）,计30 万。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2.开展技能培训和创业培训资料费、授课费10万元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3.生态文明公益岗 540人，每人每月828元，计 536.54万元。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4.贫困人口到市外务工半年以上，一年报销一次往返交通费和生活补助，其中市外省内175人，补贴标准每人500元；省外每人1000元，两项合计27.5 万元。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_GB2312"/>
          <w:sz w:val="32"/>
          <w:szCs w:val="32"/>
        </w:rPr>
        <w:t>建档立卡贫困户在校大学生到我区机关事业单位和企业实习实训，对实习实训人员在市级标准基础上增加50%发放生活补贴，专科增加400元，本科增加500元，硕士增加600元，博士增加800元。预计3万元。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（八）雨露计划扶贫项目(114万元)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全区计划资助学生228人，每人每年5000元，共计114万元。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（九）贫困人口养老保险项目（ 56.31 万元）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对全区农村贫困人口符合代缴条件的人员，政府按最低缴费档次进行代缴城乡居民养老保险。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（十）农村贫困人口医疗保险项目（532.57万元）</w:t>
      </w:r>
    </w:p>
    <w:p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1.补缴53名建档立卡贫困户集中购买2020年医疗保险11.33万元；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2.为全区建档立卡贫困人口购买补充医疗保险，每人每年320元，共298.24万元。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为全区建档立卡贫困人口购买基本医疗保险，2000 人每人每年200元，计40万元；7320人</w:t>
      </w:r>
      <w:r>
        <w:rPr>
          <w:rFonts w:hint="eastAsia" w:ascii="仿宋" w:hAnsi="仿宋" w:eastAsia="仿宋"/>
          <w:sz w:val="32"/>
          <w:szCs w:val="32"/>
        </w:rPr>
        <w:t>每人每年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250元，计183万元，共计 223万元。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（十一）金融扶贫项目（93万元）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1.2020年小额信贷贴息资金60万元。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2.2019年扶贫小额信贷承办银行奖补资金33万元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（十二）光伏扶贫项目（86万元）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1.2020年光伏电站运维资金60万元。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2.2020年全区所有村级光伏电站保险8万元。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3.2019年光伏电站剩余维修费13万元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4.2016年光伏电站建设监理费5万元。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防贫保项目（87.5万元）</w:t>
      </w:r>
    </w:p>
    <w:p>
      <w:pPr>
        <w:spacing w:line="6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按12500人参保，参保人员不确定到人，选择因病、因灾保险责任，保险费为70元／人／年，具体为因病，50元／人／年；因灾20元／人／年，全年保费合计87.5万元（12500人X 70元/人/年）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（十四）部门对口帮扶项目（335万元）</w:t>
      </w:r>
    </w:p>
    <w:p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1.市直部门对口帮扶33个村，每村5万元，计165万元。</w:t>
      </w:r>
    </w:p>
    <w:p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2.区直部门及开发区、樊口街道对口帮扶34村（社区），每村5万元，计170万元。（全区有扶贫任务村、社区共77个，其中市直部门对口帮扶33个，市管企业对口帮扶9个，省直部门1个，共43个）</w:t>
      </w:r>
    </w:p>
    <w:p>
      <w:pPr>
        <w:spacing w:line="560" w:lineRule="exact"/>
        <w:ind w:firstLine="803" w:firstLineChars="25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（十五）关爱“三留守”人员政府购买服务项目86万元</w:t>
      </w:r>
    </w:p>
    <w:p>
      <w:pPr>
        <w:spacing w:line="560" w:lineRule="exact"/>
        <w:ind w:firstLine="800" w:firstLineChars="25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sz w:val="32"/>
          <w:szCs w:val="32"/>
        </w:rPr>
        <w:t>贫困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留守儿童、留守老人</w:t>
      </w:r>
      <w:r>
        <w:rPr>
          <w:rFonts w:hint="eastAsia" w:ascii="仿宋" w:hAnsi="仿宋" w:eastAsia="仿宋"/>
          <w:sz w:val="32"/>
          <w:szCs w:val="32"/>
        </w:rPr>
        <w:t>政府购买服务项目76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spacing w:line="560" w:lineRule="exact"/>
        <w:ind w:firstLine="800" w:firstLineChars="25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sz w:val="32"/>
          <w:szCs w:val="32"/>
        </w:rPr>
        <w:t>贫困留守妇女政府购买服务项目10万元</w:t>
      </w:r>
    </w:p>
    <w:p>
      <w:pPr>
        <w:spacing w:line="560" w:lineRule="exact"/>
        <w:ind w:firstLine="803" w:firstLineChars="250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（十六）其它扶贫资金（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150.264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万元）</w:t>
      </w:r>
    </w:p>
    <w:p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 汀祖镇“两节”特殊困难户慰问资金4万元;</w:t>
      </w:r>
    </w:p>
    <w:p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 沙窝乡赵寨村扶贫项目缺口资金12.54万元；</w:t>
      </w:r>
    </w:p>
    <w:p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 2019年9个产业就业、基础设施、公共服务扶贫项目尾款86.45万元和44个项目质保金17.96万元，计104.41万元;</w:t>
      </w:r>
    </w:p>
    <w:p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4. 2018年下王村下王站出水港危桥改造项目尾款14万元；</w:t>
      </w:r>
      <w:bookmarkStart w:id="0" w:name="_GoBack"/>
      <w:bookmarkEnd w:id="0"/>
    </w:p>
    <w:p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5.光伏电站运维项目尾款3.185万元；</w:t>
      </w:r>
    </w:p>
    <w:p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6.其它“一事一议”事项所需资金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12.129</w:t>
      </w:r>
      <w:r>
        <w:rPr>
          <w:rFonts w:hint="eastAsia" w:ascii="仿宋" w:hAnsi="仿宋" w:eastAsia="仿宋"/>
          <w:sz w:val="32"/>
          <w:szCs w:val="32"/>
          <w:highlight w:val="none"/>
        </w:rPr>
        <w:t>万元。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附件：鄂城区2020年精准扶贫项目统筹使用财政专项资金计划表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B06BF4"/>
    <w:multiLevelType w:val="singleLevel"/>
    <w:tmpl w:val="8FB06BF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6DD84DF"/>
    <w:multiLevelType w:val="singleLevel"/>
    <w:tmpl w:val="A6DD84DF"/>
    <w:lvl w:ilvl="0" w:tentative="0">
      <w:start w:val="1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C"/>
    <w:rsid w:val="00023D62"/>
    <w:rsid w:val="000332EF"/>
    <w:rsid w:val="0003687E"/>
    <w:rsid w:val="000440FE"/>
    <w:rsid w:val="000476EC"/>
    <w:rsid w:val="0009010D"/>
    <w:rsid w:val="00096057"/>
    <w:rsid w:val="000C39D0"/>
    <w:rsid w:val="000C5FBC"/>
    <w:rsid w:val="000E207C"/>
    <w:rsid w:val="000F3856"/>
    <w:rsid w:val="001132AC"/>
    <w:rsid w:val="00123E90"/>
    <w:rsid w:val="00171555"/>
    <w:rsid w:val="0019784E"/>
    <w:rsid w:val="001D0F79"/>
    <w:rsid w:val="00213AAB"/>
    <w:rsid w:val="00222813"/>
    <w:rsid w:val="002402D8"/>
    <w:rsid w:val="0024201E"/>
    <w:rsid w:val="0024489E"/>
    <w:rsid w:val="00256855"/>
    <w:rsid w:val="00263505"/>
    <w:rsid w:val="00266B2B"/>
    <w:rsid w:val="002C1FCC"/>
    <w:rsid w:val="002C321B"/>
    <w:rsid w:val="002D33FE"/>
    <w:rsid w:val="002E5149"/>
    <w:rsid w:val="00384351"/>
    <w:rsid w:val="003A17D3"/>
    <w:rsid w:val="003D29A6"/>
    <w:rsid w:val="003E0A97"/>
    <w:rsid w:val="003F2A6D"/>
    <w:rsid w:val="00402A55"/>
    <w:rsid w:val="004031AA"/>
    <w:rsid w:val="00411093"/>
    <w:rsid w:val="00411639"/>
    <w:rsid w:val="004236D6"/>
    <w:rsid w:val="00435B5C"/>
    <w:rsid w:val="004418FC"/>
    <w:rsid w:val="004540C7"/>
    <w:rsid w:val="00474A3E"/>
    <w:rsid w:val="00501E50"/>
    <w:rsid w:val="00502F8C"/>
    <w:rsid w:val="00526239"/>
    <w:rsid w:val="00536CEF"/>
    <w:rsid w:val="005418F8"/>
    <w:rsid w:val="00583351"/>
    <w:rsid w:val="005A7F46"/>
    <w:rsid w:val="005B37D0"/>
    <w:rsid w:val="005E6253"/>
    <w:rsid w:val="005F64FD"/>
    <w:rsid w:val="00627A9F"/>
    <w:rsid w:val="00634CED"/>
    <w:rsid w:val="00653728"/>
    <w:rsid w:val="006542DB"/>
    <w:rsid w:val="00667D3E"/>
    <w:rsid w:val="006903D1"/>
    <w:rsid w:val="00696325"/>
    <w:rsid w:val="006A27DA"/>
    <w:rsid w:val="006D0F37"/>
    <w:rsid w:val="006E04A1"/>
    <w:rsid w:val="006E2027"/>
    <w:rsid w:val="006F394E"/>
    <w:rsid w:val="006F7A10"/>
    <w:rsid w:val="007068FD"/>
    <w:rsid w:val="007069BE"/>
    <w:rsid w:val="00722AFE"/>
    <w:rsid w:val="0073063F"/>
    <w:rsid w:val="00731001"/>
    <w:rsid w:val="00747EAD"/>
    <w:rsid w:val="00757804"/>
    <w:rsid w:val="0076681F"/>
    <w:rsid w:val="00767649"/>
    <w:rsid w:val="007714BE"/>
    <w:rsid w:val="00776A7B"/>
    <w:rsid w:val="007870C2"/>
    <w:rsid w:val="0079280D"/>
    <w:rsid w:val="00795CFF"/>
    <w:rsid w:val="007B166F"/>
    <w:rsid w:val="007C29C3"/>
    <w:rsid w:val="007E02D8"/>
    <w:rsid w:val="00847049"/>
    <w:rsid w:val="008652EF"/>
    <w:rsid w:val="0087457C"/>
    <w:rsid w:val="00887EFB"/>
    <w:rsid w:val="00892B56"/>
    <w:rsid w:val="008A1546"/>
    <w:rsid w:val="008C5164"/>
    <w:rsid w:val="009027EB"/>
    <w:rsid w:val="009205E9"/>
    <w:rsid w:val="00991313"/>
    <w:rsid w:val="00995061"/>
    <w:rsid w:val="009C4F0F"/>
    <w:rsid w:val="00A07489"/>
    <w:rsid w:val="00A124D8"/>
    <w:rsid w:val="00A24447"/>
    <w:rsid w:val="00A761B8"/>
    <w:rsid w:val="00A90412"/>
    <w:rsid w:val="00A9744F"/>
    <w:rsid w:val="00AB5A12"/>
    <w:rsid w:val="00AB6419"/>
    <w:rsid w:val="00AD1F76"/>
    <w:rsid w:val="00B01488"/>
    <w:rsid w:val="00B1473E"/>
    <w:rsid w:val="00B16425"/>
    <w:rsid w:val="00B57444"/>
    <w:rsid w:val="00B72BDF"/>
    <w:rsid w:val="00B82CF3"/>
    <w:rsid w:val="00B8704E"/>
    <w:rsid w:val="00BA5E05"/>
    <w:rsid w:val="00C11F68"/>
    <w:rsid w:val="00C2346D"/>
    <w:rsid w:val="00C359DF"/>
    <w:rsid w:val="00CE0A66"/>
    <w:rsid w:val="00CE286A"/>
    <w:rsid w:val="00D27C2B"/>
    <w:rsid w:val="00D3265F"/>
    <w:rsid w:val="00D34EF8"/>
    <w:rsid w:val="00D60BDF"/>
    <w:rsid w:val="00D932E6"/>
    <w:rsid w:val="00D9612F"/>
    <w:rsid w:val="00DA4B5B"/>
    <w:rsid w:val="00E20997"/>
    <w:rsid w:val="00E24A03"/>
    <w:rsid w:val="00E644E1"/>
    <w:rsid w:val="00E80C31"/>
    <w:rsid w:val="00E97B07"/>
    <w:rsid w:val="00EA4DD4"/>
    <w:rsid w:val="00EC2249"/>
    <w:rsid w:val="00EF5210"/>
    <w:rsid w:val="00F05FC3"/>
    <w:rsid w:val="00F355E4"/>
    <w:rsid w:val="00F4041F"/>
    <w:rsid w:val="00F51144"/>
    <w:rsid w:val="00F72DF2"/>
    <w:rsid w:val="00FB77B4"/>
    <w:rsid w:val="010A03D6"/>
    <w:rsid w:val="0112188D"/>
    <w:rsid w:val="050D7275"/>
    <w:rsid w:val="053966FB"/>
    <w:rsid w:val="0854174E"/>
    <w:rsid w:val="08835B02"/>
    <w:rsid w:val="093D6CAA"/>
    <w:rsid w:val="0A7D63A3"/>
    <w:rsid w:val="0C831294"/>
    <w:rsid w:val="0C8A6DA5"/>
    <w:rsid w:val="0CEC424D"/>
    <w:rsid w:val="0E447A72"/>
    <w:rsid w:val="0E4D5D6A"/>
    <w:rsid w:val="0EC91B3C"/>
    <w:rsid w:val="0F8449E0"/>
    <w:rsid w:val="10CA0B47"/>
    <w:rsid w:val="11AA1366"/>
    <w:rsid w:val="12307553"/>
    <w:rsid w:val="124054B6"/>
    <w:rsid w:val="12810BEC"/>
    <w:rsid w:val="12F93C78"/>
    <w:rsid w:val="136E0EA5"/>
    <w:rsid w:val="14E94211"/>
    <w:rsid w:val="167748D6"/>
    <w:rsid w:val="18366F8A"/>
    <w:rsid w:val="18D36A49"/>
    <w:rsid w:val="18F66FB0"/>
    <w:rsid w:val="19347481"/>
    <w:rsid w:val="19E65A02"/>
    <w:rsid w:val="1CA14956"/>
    <w:rsid w:val="1D1E5945"/>
    <w:rsid w:val="1D3C5ABC"/>
    <w:rsid w:val="1D6A27F0"/>
    <w:rsid w:val="1E195BF3"/>
    <w:rsid w:val="1EE134E6"/>
    <w:rsid w:val="21FB1EA7"/>
    <w:rsid w:val="26FE4454"/>
    <w:rsid w:val="284B5721"/>
    <w:rsid w:val="298C168D"/>
    <w:rsid w:val="299C63A6"/>
    <w:rsid w:val="29AE6393"/>
    <w:rsid w:val="29E4279B"/>
    <w:rsid w:val="2B4019AD"/>
    <w:rsid w:val="2C520327"/>
    <w:rsid w:val="2CAE259D"/>
    <w:rsid w:val="2CF33757"/>
    <w:rsid w:val="2DFC3386"/>
    <w:rsid w:val="2F7E17A2"/>
    <w:rsid w:val="30136A4A"/>
    <w:rsid w:val="30270E83"/>
    <w:rsid w:val="3046472A"/>
    <w:rsid w:val="31372E55"/>
    <w:rsid w:val="31B62E5E"/>
    <w:rsid w:val="32520980"/>
    <w:rsid w:val="32BA3419"/>
    <w:rsid w:val="339D0334"/>
    <w:rsid w:val="344830B9"/>
    <w:rsid w:val="34D81EA4"/>
    <w:rsid w:val="34DE555B"/>
    <w:rsid w:val="3501684E"/>
    <w:rsid w:val="36D87ED2"/>
    <w:rsid w:val="380C7B24"/>
    <w:rsid w:val="38B44303"/>
    <w:rsid w:val="3A345FDF"/>
    <w:rsid w:val="3A813CEB"/>
    <w:rsid w:val="3A8A53DA"/>
    <w:rsid w:val="3D9F2E70"/>
    <w:rsid w:val="3DF459EE"/>
    <w:rsid w:val="3FDE658B"/>
    <w:rsid w:val="40773FBF"/>
    <w:rsid w:val="40DE2D35"/>
    <w:rsid w:val="446A4F79"/>
    <w:rsid w:val="44BA39A1"/>
    <w:rsid w:val="44D23F55"/>
    <w:rsid w:val="44E00A50"/>
    <w:rsid w:val="473D569A"/>
    <w:rsid w:val="479064ED"/>
    <w:rsid w:val="48D86C2C"/>
    <w:rsid w:val="4A5F784E"/>
    <w:rsid w:val="4B024D07"/>
    <w:rsid w:val="4B724974"/>
    <w:rsid w:val="4E2011C8"/>
    <w:rsid w:val="4F595669"/>
    <w:rsid w:val="50181138"/>
    <w:rsid w:val="504077C8"/>
    <w:rsid w:val="51B957F4"/>
    <w:rsid w:val="5441276E"/>
    <w:rsid w:val="57022FB7"/>
    <w:rsid w:val="578907F7"/>
    <w:rsid w:val="586578B1"/>
    <w:rsid w:val="5951452C"/>
    <w:rsid w:val="596D4BEB"/>
    <w:rsid w:val="598B7372"/>
    <w:rsid w:val="5B367FA1"/>
    <w:rsid w:val="5BD04F4E"/>
    <w:rsid w:val="5BF9260D"/>
    <w:rsid w:val="5C937119"/>
    <w:rsid w:val="5DE87391"/>
    <w:rsid w:val="5DF555AA"/>
    <w:rsid w:val="5E6C7A89"/>
    <w:rsid w:val="5E8C17DA"/>
    <w:rsid w:val="5FE652F1"/>
    <w:rsid w:val="60461CEF"/>
    <w:rsid w:val="60760632"/>
    <w:rsid w:val="609771E8"/>
    <w:rsid w:val="60B26A68"/>
    <w:rsid w:val="61B30C75"/>
    <w:rsid w:val="633F0542"/>
    <w:rsid w:val="6660471D"/>
    <w:rsid w:val="67196384"/>
    <w:rsid w:val="683976FB"/>
    <w:rsid w:val="68B26D48"/>
    <w:rsid w:val="68D31741"/>
    <w:rsid w:val="68D716B7"/>
    <w:rsid w:val="691246F1"/>
    <w:rsid w:val="6A4509C8"/>
    <w:rsid w:val="6C8B22D1"/>
    <w:rsid w:val="6D1904FF"/>
    <w:rsid w:val="6D816C47"/>
    <w:rsid w:val="6D926AFA"/>
    <w:rsid w:val="6E496D5E"/>
    <w:rsid w:val="70930525"/>
    <w:rsid w:val="711C03C1"/>
    <w:rsid w:val="71602F36"/>
    <w:rsid w:val="717D3817"/>
    <w:rsid w:val="72AB6C4C"/>
    <w:rsid w:val="74380D38"/>
    <w:rsid w:val="75C770C1"/>
    <w:rsid w:val="76396317"/>
    <w:rsid w:val="775C3D28"/>
    <w:rsid w:val="77666D0C"/>
    <w:rsid w:val="777118F9"/>
    <w:rsid w:val="77C422F0"/>
    <w:rsid w:val="784F5468"/>
    <w:rsid w:val="794A1AC7"/>
    <w:rsid w:val="79F25E1A"/>
    <w:rsid w:val="7A1072D4"/>
    <w:rsid w:val="7A3431F6"/>
    <w:rsid w:val="7B3919F0"/>
    <w:rsid w:val="7B6E6113"/>
    <w:rsid w:val="7B794D18"/>
    <w:rsid w:val="7CE17AB8"/>
    <w:rsid w:val="7D1F6027"/>
    <w:rsid w:val="7D315867"/>
    <w:rsid w:val="7E345B29"/>
    <w:rsid w:val="7F293A88"/>
    <w:rsid w:val="7FA20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3"/>
    <w:qFormat/>
    <w:locked/>
    <w:uiPriority w:val="0"/>
    <w:pPr>
      <w:keepNext/>
      <w:keepLines/>
      <w:spacing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99"/>
    <w:pPr>
      <w:spacing w:before="100" w:beforeAutospacing="1" w:after="100" w:afterAutospacing="1"/>
      <w:ind w:left="200" w:leftChars="200"/>
    </w:pPr>
  </w:style>
  <w:style w:type="paragraph" w:styleId="4">
    <w:name w:val="Body Text"/>
    <w:basedOn w:val="1"/>
    <w:link w:val="10"/>
    <w:semiHidden/>
    <w:qFormat/>
    <w:uiPriority w:val="99"/>
    <w:pPr>
      <w:spacing w:after="120"/>
    </w:pPr>
    <w:rPr>
      <w:szCs w:val="24"/>
    </w:rPr>
  </w:style>
  <w:style w:type="paragraph" w:styleId="5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正文文本 Char"/>
    <w:basedOn w:val="9"/>
    <w:link w:val="4"/>
    <w:semiHidden/>
    <w:qFormat/>
    <w:locked/>
    <w:uiPriority w:val="99"/>
    <w:rPr>
      <w:rFonts w:ascii="Calibri" w:hAnsi="Calibri" w:cs="Times New Roman"/>
    </w:rPr>
  </w:style>
  <w:style w:type="character" w:customStyle="1" w:styleId="11">
    <w:name w:val="批注框文本 Char"/>
    <w:basedOn w:val="9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cjk"/>
    <w:basedOn w:val="1"/>
    <w:qFormat/>
    <w:uiPriority w:val="99"/>
    <w:pPr>
      <w:widowControl/>
      <w:suppressAutoHyphens/>
      <w:spacing w:before="280" w:after="142" w:line="288" w:lineRule="auto"/>
    </w:pPr>
    <w:rPr>
      <w:rFonts w:ascii="宋体" w:hAnsi="宋体" w:cs="宋体"/>
      <w:color w:val="00000A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4789</Words>
  <Characters>1158</Characters>
  <Lines>9</Lines>
  <Paragraphs>11</Paragraphs>
  <TotalTime>30</TotalTime>
  <ScaleCrop>false</ScaleCrop>
  <LinksUpToDate>false</LinksUpToDate>
  <CharactersWithSpaces>5936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2019-03-29T07:08:00Z</dcterms:created>
  <dc:creator>PC</dc:creator>
  <cp:lastModifiedBy>Administrator</cp:lastModifiedBy>
  <cp:lastPrinted>2020-05-10T07:57:00Z</cp:lastPrinted>
  <dcterms:modified xsi:type="dcterms:W3CDTF">2020-05-12T09:02:47Z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