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b w:val="0"/>
          <w:sz w:val="32"/>
          <w:szCs w:val="32"/>
          <w:lang w:val="en-US" w:eastAsia="zh-CN"/>
        </w:rPr>
      </w:pPr>
      <w:r>
        <w:rPr>
          <w:rFonts w:hint="eastAsia" w:ascii="仿宋" w:hAnsi="仿宋" w:eastAsia="仿宋"/>
          <w:b w:val="0"/>
          <w:sz w:val="32"/>
          <w:szCs w:val="32"/>
          <w:lang w:val="en-US" w:eastAsia="zh-CN"/>
        </w:rPr>
        <w:t xml:space="preserve">  </w:t>
      </w:r>
      <w:r>
        <w:rPr>
          <w:rFonts w:hint="eastAsia" w:ascii="仿宋" w:hAnsi="仿宋" w:eastAsia="仿宋"/>
          <w:b/>
          <w:bCs/>
          <w:sz w:val="32"/>
          <w:szCs w:val="32"/>
          <w:lang w:val="en-US" w:eastAsia="zh-CN"/>
        </w:rPr>
        <w:t xml:space="preserve">   </w:t>
      </w:r>
      <w:r>
        <w:rPr>
          <w:rFonts w:hint="eastAsia" w:ascii="仿宋" w:hAnsi="仿宋" w:eastAsia="仿宋"/>
          <w:b w:val="0"/>
          <w:sz w:val="32"/>
          <w:szCs w:val="32"/>
          <w:lang w:val="en-US" w:eastAsia="zh-CN"/>
        </w:rPr>
        <w:t xml:space="preserve">    </w:t>
      </w:r>
      <w:r>
        <w:rPr>
          <w:rFonts w:hint="eastAsia" w:ascii="仿宋" w:hAnsi="仿宋" w:eastAsia="仿宋"/>
          <w:b/>
          <w:bCs/>
          <w:sz w:val="32"/>
          <w:szCs w:val="32"/>
          <w:lang w:val="en-US" w:eastAsia="zh-CN"/>
        </w:rPr>
        <w:t xml:space="preserve">   </w:t>
      </w:r>
      <w:r>
        <w:rPr>
          <w:rFonts w:hint="eastAsia" w:ascii="仿宋" w:hAnsi="仿宋" w:eastAsia="仿宋"/>
          <w:b w:val="0"/>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 w:hAnsi="仿宋" w:eastAsia="仿宋"/>
          <w:b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 w:hAnsi="仿宋" w:eastAsia="仿宋"/>
          <w:b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 w:hAnsi="仿宋" w:eastAsia="仿宋"/>
          <w:b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 w:hAnsi="仿宋" w:eastAsia="仿宋"/>
          <w:b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 w:hAnsi="仿宋" w:eastAsia="仿宋"/>
          <w:b w:val="0"/>
          <w:sz w:val="32"/>
          <w:szCs w:val="32"/>
          <w:lang w:val="en-US" w:eastAsia="zh-CN"/>
        </w:rPr>
      </w:pPr>
      <w:r>
        <w:rPr>
          <w:rFonts w:hint="eastAsia" w:ascii="仿宋" w:hAnsi="仿宋" w:eastAsia="仿宋"/>
          <w:b w:val="0"/>
          <w:sz w:val="32"/>
          <w:szCs w:val="32"/>
          <w:lang w:val="en-US" w:eastAsia="zh-CN"/>
        </w:rPr>
        <w:t>鄂城教师发</w:t>
      </w:r>
      <w:r>
        <w:rPr>
          <w:rFonts w:hint="eastAsia" w:ascii="仿宋" w:hAnsi="仿宋" w:eastAsia="仿宋" w:cs="仿宋"/>
          <w:b w:val="0"/>
          <w:sz w:val="32"/>
          <w:szCs w:val="32"/>
          <w:lang w:val="en-US" w:eastAsia="zh-CN"/>
        </w:rPr>
        <w:t>〔</w:t>
      </w:r>
      <w:r>
        <w:rPr>
          <w:rFonts w:hint="eastAsia" w:ascii="仿宋" w:hAnsi="仿宋" w:eastAsia="仿宋"/>
          <w:b w:val="0"/>
          <w:sz w:val="32"/>
          <w:szCs w:val="32"/>
          <w:lang w:val="en-US" w:eastAsia="zh-CN"/>
        </w:rPr>
        <w:t>2023</w:t>
      </w:r>
      <w:r>
        <w:rPr>
          <w:rFonts w:hint="eastAsia" w:ascii="仿宋" w:hAnsi="仿宋" w:eastAsia="仿宋" w:cs="仿宋"/>
          <w:b w:val="0"/>
          <w:sz w:val="32"/>
          <w:szCs w:val="32"/>
          <w:lang w:val="en-US" w:eastAsia="zh-CN"/>
        </w:rPr>
        <w:t>〕2</w:t>
      </w:r>
      <w:r>
        <w:rPr>
          <w:rFonts w:hint="eastAsia" w:ascii="仿宋" w:hAnsi="仿宋" w:eastAsia="仿宋"/>
          <w:b w:val="0"/>
          <w:sz w:val="32"/>
          <w:szCs w:val="32"/>
          <w:lang w:val="en-US" w:eastAsia="zh-CN"/>
        </w:rPr>
        <w:t>号</w:t>
      </w: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 w:hAnsi="仿宋" w:eastAsia="仿宋"/>
          <w:b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 w:hAnsi="仿宋" w:eastAsia="仿宋"/>
          <w:b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鄂城区教育局</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方正小标宋简体" w:eastAsia="方正小标宋简体"/>
          <w:b w:val="0"/>
          <w:bCs w:val="0"/>
          <w:sz w:val="44"/>
          <w:szCs w:val="44"/>
          <w:lang w:val="en-US"/>
        </w:rPr>
      </w:pPr>
      <w:r>
        <w:rPr>
          <w:rFonts w:hint="eastAsia" w:ascii="方正小标宋简体" w:eastAsia="方正小标宋简体"/>
          <w:b w:val="0"/>
          <w:bCs w:val="0"/>
          <w:sz w:val="44"/>
          <w:szCs w:val="44"/>
        </w:rPr>
        <w:t>关于</w:t>
      </w:r>
      <w:r>
        <w:rPr>
          <w:rFonts w:hint="eastAsia" w:ascii="方正小标宋简体" w:eastAsia="方正小标宋简体"/>
          <w:b w:val="0"/>
          <w:bCs w:val="0"/>
          <w:sz w:val="44"/>
          <w:szCs w:val="44"/>
          <w:lang w:val="en-US" w:eastAsia="zh-CN"/>
        </w:rPr>
        <w:t>做好鄂城区</w:t>
      </w:r>
      <w:r>
        <w:rPr>
          <w:rFonts w:hint="eastAsia" w:ascii="方正小标宋简体" w:eastAsia="方正小标宋简体"/>
          <w:b w:val="0"/>
          <w:bCs w:val="0"/>
          <w:sz w:val="44"/>
          <w:szCs w:val="44"/>
        </w:rPr>
        <w:t>中小学</w:t>
      </w:r>
      <w:r>
        <w:rPr>
          <w:rFonts w:hint="eastAsia" w:ascii="方正小标宋简体" w:eastAsia="方正小标宋简体"/>
          <w:b w:val="0"/>
          <w:bCs w:val="0"/>
          <w:sz w:val="44"/>
          <w:szCs w:val="44"/>
          <w:lang w:val="en-US" w:eastAsia="zh-CN"/>
        </w:rPr>
        <w:t>幼儿园教师培训  工作的通知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b w:val="0"/>
          <w:sz w:val="32"/>
          <w:szCs w:val="32"/>
        </w:rPr>
      </w:pPr>
      <w:r>
        <w:rPr>
          <w:rFonts w:hint="eastAsia" w:ascii="仿宋" w:hAnsi="仿宋" w:eastAsia="仿宋"/>
          <w:b w:val="0"/>
          <w:sz w:val="32"/>
          <w:szCs w:val="32"/>
        </w:rPr>
        <w:t>各镇</w:t>
      </w:r>
      <w:r>
        <w:rPr>
          <w:rFonts w:hint="eastAsia" w:ascii="仿宋" w:hAnsi="仿宋" w:eastAsia="仿宋"/>
          <w:b w:val="0"/>
          <w:sz w:val="32"/>
          <w:szCs w:val="32"/>
          <w:lang w:eastAsia="zh-CN"/>
        </w:rPr>
        <w:t>（</w:t>
      </w:r>
      <w:r>
        <w:rPr>
          <w:rFonts w:hint="eastAsia" w:ascii="仿宋" w:hAnsi="仿宋" w:eastAsia="仿宋"/>
          <w:b w:val="0"/>
          <w:sz w:val="32"/>
          <w:szCs w:val="32"/>
          <w:lang w:val="en-US" w:eastAsia="zh-CN"/>
        </w:rPr>
        <w:t>街</w:t>
      </w:r>
      <w:r>
        <w:rPr>
          <w:rFonts w:hint="eastAsia" w:ascii="仿宋" w:hAnsi="仿宋" w:eastAsia="仿宋"/>
          <w:b w:val="0"/>
          <w:sz w:val="32"/>
          <w:szCs w:val="32"/>
          <w:lang w:eastAsia="zh-CN"/>
        </w:rPr>
        <w:t>）</w:t>
      </w:r>
      <w:r>
        <w:rPr>
          <w:rFonts w:hint="eastAsia" w:ascii="仿宋" w:hAnsi="仿宋" w:eastAsia="仿宋"/>
          <w:b w:val="0"/>
          <w:sz w:val="32"/>
          <w:szCs w:val="32"/>
        </w:rPr>
        <w:t>中心学校</w:t>
      </w:r>
      <w:r>
        <w:rPr>
          <w:rFonts w:hint="eastAsia" w:ascii="仿宋" w:hAnsi="仿宋" w:eastAsia="仿宋"/>
          <w:b w:val="0"/>
          <w:sz w:val="32"/>
          <w:szCs w:val="32"/>
          <w:lang w:eastAsia="zh-CN"/>
        </w:rPr>
        <w:t>、</w:t>
      </w:r>
      <w:r>
        <w:rPr>
          <w:rFonts w:hint="eastAsia" w:ascii="仿宋" w:hAnsi="仿宋" w:eastAsia="仿宋"/>
          <w:b w:val="0"/>
          <w:sz w:val="32"/>
          <w:szCs w:val="32"/>
          <w:lang w:val="en-US" w:eastAsia="zh-CN"/>
        </w:rPr>
        <w:t>各高中、各学校</w:t>
      </w:r>
      <w:r>
        <w:rPr>
          <w:rFonts w:hint="eastAsia" w:ascii="仿宋" w:hAnsi="仿宋" w:eastAsia="仿宋"/>
          <w:b w:val="0"/>
          <w:sz w:val="32"/>
          <w:szCs w:val="32"/>
        </w:rPr>
        <w:t>：</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依据市教育局2023年教师培训安排和我区有关要求，为做好鄂城区2023年中小学幼儿园教师培训工作，现就各级各类培训项目实施等相关事项通知如下：</w:t>
      </w:r>
    </w:p>
    <w:p>
      <w:pPr>
        <w:numPr>
          <w:ilvl w:val="0"/>
          <w:numId w:val="1"/>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培训对象</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全区中小学幼儿园教师、校园长。</w:t>
      </w:r>
    </w:p>
    <w:p>
      <w:pPr>
        <w:numPr>
          <w:ilvl w:val="0"/>
          <w:numId w:val="1"/>
        </w:numPr>
        <w:ind w:left="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培训时间及内容</w:t>
      </w:r>
    </w:p>
    <w:p>
      <w:pPr>
        <w:numPr>
          <w:ilvl w:val="0"/>
          <w:numId w:val="2"/>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校级培训</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校制定年度校本研修工作计划，加强对校本研修的组织、协调和领导，保证校本研修时间、场地、人员及研修内容的落实，加强校本研修培训档案资料管理建设，强化动态管理，校本研修综合档案内容包括文件、制度、计划、总结、图片、视频、大型教学教研活动记载、考勤登记、教研课题目录等，教师个人参训档案内容包括根据学校研修计划拟定的个人学期培训计划、总结、参加学校组织的自培活动情况记录、自学笔记、五课活动资料等。</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各校暑期集中培训时间和内容待市教育局培训文件下发后另行通知。</w:t>
      </w:r>
    </w:p>
    <w:p>
      <w:pPr>
        <w:numPr>
          <w:ilvl w:val="0"/>
          <w:numId w:val="2"/>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区级培训</w:t>
      </w:r>
    </w:p>
    <w:tbl>
      <w:tblPr>
        <w:tblStyle w:val="4"/>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4"/>
        <w:gridCol w:w="241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55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培训项目名称</w:t>
            </w:r>
          </w:p>
        </w:tc>
        <w:tc>
          <w:tcPr>
            <w:tcW w:w="24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责任股室</w:t>
            </w:r>
          </w:p>
        </w:tc>
        <w:tc>
          <w:tcPr>
            <w:tcW w:w="178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新教师岗前培训</w:t>
            </w:r>
          </w:p>
        </w:tc>
        <w:tc>
          <w:tcPr>
            <w:tcW w:w="24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教师发展中心</w:t>
            </w:r>
          </w:p>
        </w:tc>
        <w:tc>
          <w:tcPr>
            <w:tcW w:w="17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校长任职资格培训</w:t>
            </w:r>
          </w:p>
        </w:tc>
        <w:tc>
          <w:tcPr>
            <w:tcW w:w="24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教师发展中心</w:t>
            </w:r>
          </w:p>
        </w:tc>
        <w:tc>
          <w:tcPr>
            <w:tcW w:w="17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新课标培训</w:t>
            </w:r>
          </w:p>
        </w:tc>
        <w:tc>
          <w:tcPr>
            <w:tcW w:w="24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教研室</w:t>
            </w:r>
          </w:p>
        </w:tc>
        <w:tc>
          <w:tcPr>
            <w:tcW w:w="17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体育教师培训</w:t>
            </w:r>
          </w:p>
        </w:tc>
        <w:tc>
          <w:tcPr>
            <w:tcW w:w="24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体卫艺股</w:t>
            </w:r>
          </w:p>
        </w:tc>
        <w:tc>
          <w:tcPr>
            <w:tcW w:w="17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音乐教师培训</w:t>
            </w:r>
          </w:p>
        </w:tc>
        <w:tc>
          <w:tcPr>
            <w:tcW w:w="24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体卫艺股</w:t>
            </w:r>
          </w:p>
        </w:tc>
        <w:tc>
          <w:tcPr>
            <w:tcW w:w="17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美术教师培训</w:t>
            </w:r>
          </w:p>
        </w:tc>
        <w:tc>
          <w:tcPr>
            <w:tcW w:w="24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体卫艺股</w:t>
            </w:r>
          </w:p>
        </w:tc>
        <w:tc>
          <w:tcPr>
            <w:tcW w:w="17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55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幼儿园教师能力提升培训</w:t>
            </w:r>
          </w:p>
        </w:tc>
        <w:tc>
          <w:tcPr>
            <w:tcW w:w="24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幼教股</w:t>
            </w:r>
          </w:p>
        </w:tc>
        <w:tc>
          <w:tcPr>
            <w:tcW w:w="17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思政课骨干教师培训</w:t>
            </w:r>
          </w:p>
        </w:tc>
        <w:tc>
          <w:tcPr>
            <w:tcW w:w="24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教研室</w:t>
            </w:r>
          </w:p>
        </w:tc>
        <w:tc>
          <w:tcPr>
            <w:tcW w:w="17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心理健康教育骨干教师培训</w:t>
            </w:r>
          </w:p>
        </w:tc>
        <w:tc>
          <w:tcPr>
            <w:tcW w:w="24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基教股</w:t>
            </w:r>
          </w:p>
        </w:tc>
        <w:tc>
          <w:tcPr>
            <w:tcW w:w="17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4─5月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党组织书记培训</w:t>
            </w:r>
          </w:p>
        </w:tc>
        <w:tc>
          <w:tcPr>
            <w:tcW w:w="24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党建办</w:t>
            </w:r>
          </w:p>
        </w:tc>
        <w:tc>
          <w:tcPr>
            <w:tcW w:w="17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4─5月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55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党员培训</w:t>
            </w:r>
          </w:p>
        </w:tc>
        <w:tc>
          <w:tcPr>
            <w:tcW w:w="24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党建办</w:t>
            </w:r>
          </w:p>
        </w:tc>
        <w:tc>
          <w:tcPr>
            <w:tcW w:w="17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4─5月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55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学校团干和少先队辅导员培训</w:t>
            </w:r>
          </w:p>
        </w:tc>
        <w:tc>
          <w:tcPr>
            <w:tcW w:w="24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群团股</w:t>
            </w:r>
          </w:p>
        </w:tc>
        <w:tc>
          <w:tcPr>
            <w:tcW w:w="17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5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学生资助管理培训</w:t>
            </w:r>
          </w:p>
        </w:tc>
        <w:tc>
          <w:tcPr>
            <w:tcW w:w="24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资助中心</w:t>
            </w:r>
          </w:p>
        </w:tc>
        <w:tc>
          <w:tcPr>
            <w:tcW w:w="17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55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学校后勤管理专项培训</w:t>
            </w:r>
          </w:p>
        </w:tc>
        <w:tc>
          <w:tcPr>
            <w:tcW w:w="24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后勤办</w:t>
            </w:r>
          </w:p>
        </w:tc>
        <w:tc>
          <w:tcPr>
            <w:tcW w:w="17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55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名师工作室建设提升培训</w:t>
            </w:r>
          </w:p>
        </w:tc>
        <w:tc>
          <w:tcPr>
            <w:tcW w:w="24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教师发展中心</w:t>
            </w:r>
          </w:p>
        </w:tc>
        <w:tc>
          <w:tcPr>
            <w:tcW w:w="17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5─6月</w:t>
            </w:r>
          </w:p>
        </w:tc>
      </w:tr>
    </w:tbl>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3、市级培训</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见附件。</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4、省培国培</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待省培国培文件下发后另行通知。</w:t>
      </w:r>
    </w:p>
    <w:p>
      <w:pPr>
        <w:numPr>
          <w:ilvl w:val="0"/>
          <w:numId w:val="1"/>
        </w:numPr>
        <w:ind w:left="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培训经费</w:t>
      </w:r>
    </w:p>
    <w:p>
      <w:pPr>
        <w:numPr>
          <w:ilvl w:val="0"/>
          <w:numId w:val="0"/>
        </w:numPr>
        <w:ind w:leftChars="0"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幼儿园、中小学培训经费按不低于年度公用经费预算总额的5%安排，区级培训经费由区教育局按照区财政拨付的教师培训经费进行统筹安排。</w:t>
      </w:r>
    </w:p>
    <w:p>
      <w:pPr>
        <w:numPr>
          <w:ilvl w:val="0"/>
          <w:numId w:val="1"/>
        </w:numPr>
        <w:ind w:left="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培训要求</w:t>
      </w:r>
    </w:p>
    <w:p>
      <w:pPr>
        <w:numPr>
          <w:ilvl w:val="0"/>
          <w:numId w:val="3"/>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要根据自身发展的需要，结合教师实际，作出中期、长期和近期师资建设规划，明晰学校教师人才培养的主攻方向，制定切实可行的教师培训计划和内容。遴选优秀教师参加校级以上培训，督促外出参训教师圆满完成培训任务，同时面向全校教师开展二次培训，并及时进行培训总结。</w:t>
      </w:r>
    </w:p>
    <w:p>
      <w:pPr>
        <w:numPr>
          <w:ilvl w:val="0"/>
          <w:numId w:val="3"/>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级培训项目由教师发展中心统筹安排、相关责任股室组织实施，需在规定时间内完成培训任务，可以采取线上线下相结合、跟岗培训、以会代训、以赛代训的方式进行，每个培训项目完成后，培训方案、图片、总结及宣传报道提供一份给教师发展中心。</w:t>
      </w:r>
    </w:p>
    <w:p>
      <w:pPr>
        <w:numPr>
          <w:ilvl w:val="0"/>
          <w:numId w:val="0"/>
        </w:numPr>
        <w:ind w:leftChars="200"/>
        <w:rPr>
          <w:rFonts w:hint="eastAsia" w:ascii="仿宋" w:hAnsi="仿宋" w:eastAsia="仿宋" w:cs="仿宋"/>
          <w:sz w:val="32"/>
          <w:szCs w:val="32"/>
          <w:lang w:val="en-US" w:eastAsia="zh-CN"/>
        </w:rPr>
      </w:pPr>
    </w:p>
    <w:p>
      <w:pPr>
        <w:numPr>
          <w:ilvl w:val="0"/>
          <w:numId w:val="0"/>
        </w:numPr>
        <w:ind w:leftChars="200"/>
        <w:rPr>
          <w:rFonts w:hint="eastAsia" w:ascii="仿宋" w:hAnsi="仿宋" w:eastAsia="仿宋" w:cs="仿宋"/>
          <w:sz w:val="32"/>
          <w:szCs w:val="32"/>
          <w:lang w:val="en-US" w:eastAsia="zh-CN"/>
        </w:rPr>
      </w:pPr>
    </w:p>
    <w:p>
      <w:pPr>
        <w:numPr>
          <w:ilvl w:val="0"/>
          <w:numId w:val="0"/>
        </w:numPr>
        <w:ind w:leftChars="200"/>
        <w:rPr>
          <w:rFonts w:hint="eastAsia" w:ascii="仿宋" w:hAnsi="仿宋" w:eastAsia="仿宋" w:cs="仿宋"/>
          <w:sz w:val="32"/>
          <w:szCs w:val="32"/>
          <w:lang w:val="en-US" w:eastAsia="zh-CN"/>
        </w:rPr>
      </w:pPr>
    </w:p>
    <w:p>
      <w:pPr>
        <w:numPr>
          <w:ilvl w:val="0"/>
          <w:numId w:val="0"/>
        </w:numPr>
        <w:ind w:leftChars="200"/>
        <w:rPr>
          <w:rFonts w:hint="eastAsia" w:ascii="仿宋" w:hAnsi="仿宋" w:eastAsia="仿宋" w:cs="仿宋"/>
          <w:sz w:val="32"/>
          <w:szCs w:val="32"/>
          <w:lang w:val="en-US" w:eastAsia="zh-CN"/>
        </w:rPr>
      </w:pPr>
    </w:p>
    <w:p>
      <w:pPr>
        <w:numPr>
          <w:ilvl w:val="0"/>
          <w:numId w:val="0"/>
        </w:numPr>
        <w:ind w:leftChars="200"/>
        <w:rPr>
          <w:rFonts w:hint="eastAsia" w:ascii="仿宋" w:hAnsi="仿宋" w:eastAsia="仿宋" w:cs="仿宋"/>
          <w:sz w:val="32"/>
          <w:szCs w:val="32"/>
          <w:lang w:val="en-US" w:eastAsia="zh-CN"/>
        </w:rPr>
      </w:pPr>
    </w:p>
    <w:p>
      <w:pPr>
        <w:numPr>
          <w:ilvl w:val="0"/>
          <w:numId w:val="0"/>
        </w:numPr>
        <w:ind w:left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附件：2023年鄂州市中小学幼儿园教师培训安排表</w:t>
      </w:r>
    </w:p>
    <w:p>
      <w:pPr>
        <w:numPr>
          <w:ilvl w:val="0"/>
          <w:numId w:val="0"/>
        </w:numPr>
        <w:rPr>
          <w:rFonts w:hint="default"/>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鄂城区教育局</w:t>
      </w:r>
    </w:p>
    <w:p>
      <w:pPr>
        <w:ind w:firstLine="5126" w:firstLineChars="160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2023年2月13日</w:t>
      </w:r>
    </w:p>
    <w:p>
      <w:pPr>
        <w:ind w:firstLine="640"/>
        <w:rPr>
          <w:rFonts w:hint="default"/>
          <w:sz w:val="32"/>
          <w:szCs w:val="32"/>
          <w:lang w:val="en-US" w:eastAsia="zh-CN"/>
        </w:rPr>
      </w:pPr>
    </w:p>
    <w:p>
      <w:pPr>
        <w:ind w:firstLine="640"/>
        <w:rPr>
          <w:rFonts w:hint="default"/>
          <w:sz w:val="32"/>
          <w:szCs w:val="32"/>
          <w:lang w:val="en-US" w:eastAsia="zh-CN"/>
        </w:rPr>
      </w:pPr>
    </w:p>
    <w:p>
      <w:pPr>
        <w:ind w:firstLine="640"/>
        <w:rPr>
          <w:rFonts w:hint="default"/>
          <w:sz w:val="32"/>
          <w:szCs w:val="32"/>
          <w:lang w:val="en-US" w:eastAsia="zh-CN"/>
        </w:rPr>
      </w:pPr>
    </w:p>
    <w:p>
      <w:pPr>
        <w:ind w:firstLine="640"/>
        <w:rPr>
          <w:rFonts w:hint="default"/>
          <w:sz w:val="32"/>
          <w:szCs w:val="32"/>
          <w:lang w:val="en-US" w:eastAsia="zh-CN"/>
        </w:rPr>
      </w:pPr>
    </w:p>
    <w:p>
      <w:pPr>
        <w:ind w:firstLine="640"/>
        <w:rPr>
          <w:rFonts w:hint="default"/>
          <w:sz w:val="32"/>
          <w:szCs w:val="32"/>
          <w:lang w:val="en-US" w:eastAsia="zh-CN"/>
        </w:rPr>
      </w:pPr>
    </w:p>
    <w:p>
      <w:pPr>
        <w:ind w:firstLine="640"/>
        <w:rPr>
          <w:rFonts w:hint="default"/>
          <w:sz w:val="32"/>
          <w:szCs w:val="32"/>
          <w:lang w:val="en-US" w:eastAsia="zh-CN"/>
        </w:rPr>
      </w:pPr>
    </w:p>
    <w:p>
      <w:pPr>
        <w:ind w:firstLine="640"/>
        <w:rPr>
          <w:rFonts w:hint="default"/>
          <w:sz w:val="32"/>
          <w:szCs w:val="32"/>
          <w:lang w:val="en-US" w:eastAsia="zh-CN"/>
        </w:rPr>
      </w:pPr>
    </w:p>
    <w:p>
      <w:pPr>
        <w:ind w:firstLine="640"/>
        <w:rPr>
          <w:rFonts w:hint="default"/>
          <w:sz w:val="32"/>
          <w:szCs w:val="32"/>
          <w:lang w:val="en-US" w:eastAsia="zh-CN"/>
        </w:rPr>
      </w:pPr>
    </w:p>
    <w:p>
      <w:pPr>
        <w:ind w:firstLine="640"/>
        <w:rPr>
          <w:rFonts w:hint="default"/>
          <w:sz w:val="32"/>
          <w:szCs w:val="32"/>
          <w:lang w:val="en-US" w:eastAsia="zh-CN"/>
        </w:rPr>
      </w:pPr>
    </w:p>
    <w:p>
      <w:pPr>
        <w:ind w:firstLine="640"/>
        <w:rPr>
          <w:rFonts w:hint="default"/>
          <w:sz w:val="32"/>
          <w:szCs w:val="32"/>
          <w:lang w:val="en-US" w:eastAsia="zh-CN"/>
        </w:rPr>
      </w:pPr>
    </w:p>
    <w:tbl>
      <w:tblPr>
        <w:tblStyle w:val="4"/>
        <w:tblpPr w:leftFromText="180" w:rightFromText="180" w:vertAnchor="text" w:horzAnchor="page" w:tblpX="1720" w:tblpY="601"/>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22" w:type="dxa"/>
            <w:tcBorders>
              <w:tl2br w:val="nil"/>
              <w:tr2bl w:val="nil"/>
            </w:tcBorders>
            <w:vAlign w:val="top"/>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仿宋" w:hAnsi="仿宋" w:eastAsia="仿宋"/>
                <w:b w:val="0"/>
                <w:sz w:val="32"/>
                <w:szCs w:val="32"/>
                <w:vertAlign w:val="baseline"/>
                <w:lang w:val="en-US" w:eastAsia="zh-CN"/>
              </w:rPr>
            </w:pPr>
            <w:r>
              <w:rPr>
                <w:rFonts w:hint="eastAsia" w:ascii="仿宋" w:hAnsi="仿宋" w:eastAsia="仿宋"/>
                <w:b w:val="0"/>
                <w:sz w:val="32"/>
                <w:szCs w:val="32"/>
                <w:vertAlign w:val="baseline"/>
                <w:lang w:val="en-US" w:eastAsia="zh-CN"/>
              </w:rPr>
              <w:t>鄂城区教育局办公室              2023年2月13日印发</w:t>
            </w:r>
          </w:p>
        </w:tc>
      </w:tr>
    </w:tbl>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 w:hAnsi="仿宋" w:eastAsia="仿宋"/>
          <w:b w:val="0"/>
          <w:sz w:val="32"/>
          <w:szCs w:val="32"/>
          <w:lang w:val="en-US" w:eastAsia="zh-CN"/>
        </w:rPr>
      </w:pPr>
    </w:p>
    <w:p/>
    <w:p>
      <w:pPr>
        <w:ind w:firstLine="640"/>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6CE5C"/>
    <w:multiLevelType w:val="singleLevel"/>
    <w:tmpl w:val="9886CE5C"/>
    <w:lvl w:ilvl="0" w:tentative="0">
      <w:start w:val="1"/>
      <w:numFmt w:val="decimal"/>
      <w:suff w:val="nothing"/>
      <w:lvlText w:val="%1、"/>
      <w:lvlJc w:val="left"/>
    </w:lvl>
  </w:abstractNum>
  <w:abstractNum w:abstractNumId="1">
    <w:nsid w:val="CBD759E8"/>
    <w:multiLevelType w:val="singleLevel"/>
    <w:tmpl w:val="CBD759E8"/>
    <w:lvl w:ilvl="0" w:tentative="0">
      <w:start w:val="1"/>
      <w:numFmt w:val="decimal"/>
      <w:suff w:val="nothing"/>
      <w:lvlText w:val="%1、"/>
      <w:lvlJc w:val="left"/>
    </w:lvl>
  </w:abstractNum>
  <w:abstractNum w:abstractNumId="2">
    <w:nsid w:val="216D3269"/>
    <w:multiLevelType w:val="singleLevel"/>
    <w:tmpl w:val="216D3269"/>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N2ZlMjc4ZGFjMmVhNDlkYThkY2IzZGQ2ZDFjZTUifQ=="/>
  </w:docVars>
  <w:rsids>
    <w:rsidRoot w:val="1F0C07EE"/>
    <w:rsid w:val="009A786E"/>
    <w:rsid w:val="019C7941"/>
    <w:rsid w:val="047B73C0"/>
    <w:rsid w:val="04F405E4"/>
    <w:rsid w:val="05424E8F"/>
    <w:rsid w:val="078E5513"/>
    <w:rsid w:val="0ACA5AF2"/>
    <w:rsid w:val="0EF95E3E"/>
    <w:rsid w:val="0F470958"/>
    <w:rsid w:val="0F753717"/>
    <w:rsid w:val="117F262B"/>
    <w:rsid w:val="1182634D"/>
    <w:rsid w:val="11BC6B46"/>
    <w:rsid w:val="143D67CD"/>
    <w:rsid w:val="151C4D87"/>
    <w:rsid w:val="15D01A52"/>
    <w:rsid w:val="16325C9C"/>
    <w:rsid w:val="17B12956"/>
    <w:rsid w:val="1A7F5249"/>
    <w:rsid w:val="1C0C71B1"/>
    <w:rsid w:val="1C4B24C6"/>
    <w:rsid w:val="1E42510C"/>
    <w:rsid w:val="1F0C07EE"/>
    <w:rsid w:val="20F155E9"/>
    <w:rsid w:val="22F22C45"/>
    <w:rsid w:val="23197921"/>
    <w:rsid w:val="23F72873"/>
    <w:rsid w:val="25406624"/>
    <w:rsid w:val="26812549"/>
    <w:rsid w:val="26B25D0F"/>
    <w:rsid w:val="26E8081A"/>
    <w:rsid w:val="28033E6E"/>
    <w:rsid w:val="281F64E1"/>
    <w:rsid w:val="2C7E7C57"/>
    <w:rsid w:val="2CEA1907"/>
    <w:rsid w:val="2E2C34EF"/>
    <w:rsid w:val="2E2D6CD0"/>
    <w:rsid w:val="2EBD1DC7"/>
    <w:rsid w:val="2FE522B2"/>
    <w:rsid w:val="31771119"/>
    <w:rsid w:val="32E05BA8"/>
    <w:rsid w:val="339C28B6"/>
    <w:rsid w:val="35654A08"/>
    <w:rsid w:val="35C66D41"/>
    <w:rsid w:val="373B04F2"/>
    <w:rsid w:val="37BD18D7"/>
    <w:rsid w:val="37C231F5"/>
    <w:rsid w:val="3E474440"/>
    <w:rsid w:val="3EAE2C32"/>
    <w:rsid w:val="421A1D78"/>
    <w:rsid w:val="42276243"/>
    <w:rsid w:val="453F0F61"/>
    <w:rsid w:val="467F0332"/>
    <w:rsid w:val="491944EA"/>
    <w:rsid w:val="4A372D9B"/>
    <w:rsid w:val="4B7A2781"/>
    <w:rsid w:val="4EEF2AC8"/>
    <w:rsid w:val="4F3F06CE"/>
    <w:rsid w:val="5314246F"/>
    <w:rsid w:val="54374572"/>
    <w:rsid w:val="54E958D9"/>
    <w:rsid w:val="55AA39EC"/>
    <w:rsid w:val="56660C76"/>
    <w:rsid w:val="56A87378"/>
    <w:rsid w:val="56AA4A71"/>
    <w:rsid w:val="5B0C2303"/>
    <w:rsid w:val="5BAA5AC3"/>
    <w:rsid w:val="5CA77335"/>
    <w:rsid w:val="5F6441DB"/>
    <w:rsid w:val="60D4713E"/>
    <w:rsid w:val="64EF005D"/>
    <w:rsid w:val="654F449D"/>
    <w:rsid w:val="65D52E0A"/>
    <w:rsid w:val="65E77082"/>
    <w:rsid w:val="66173CAA"/>
    <w:rsid w:val="66507942"/>
    <w:rsid w:val="66F67E0E"/>
    <w:rsid w:val="697F058F"/>
    <w:rsid w:val="6B5943A4"/>
    <w:rsid w:val="6DF84B2F"/>
    <w:rsid w:val="6E177B50"/>
    <w:rsid w:val="6F907577"/>
    <w:rsid w:val="6FE542E5"/>
    <w:rsid w:val="70F3153D"/>
    <w:rsid w:val="71865B23"/>
    <w:rsid w:val="74811172"/>
    <w:rsid w:val="75564988"/>
    <w:rsid w:val="77D5273D"/>
    <w:rsid w:val="79CD24AA"/>
    <w:rsid w:val="7A4647B1"/>
    <w:rsid w:val="7B543E79"/>
    <w:rsid w:val="7BA352D3"/>
    <w:rsid w:val="7BB32DF2"/>
    <w:rsid w:val="7E154BC6"/>
    <w:rsid w:val="7E77762F"/>
    <w:rsid w:val="7FB63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1026</Words>
  <Characters>1047</Characters>
  <Lines>0</Lines>
  <Paragraphs>0</Paragraphs>
  <TotalTime>3</TotalTime>
  <ScaleCrop>false</ScaleCrop>
  <LinksUpToDate>false</LinksUpToDate>
  <CharactersWithSpaces>1092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2022-06-12T03:06:00Z</dcterms:created>
  <dc:creator>Administrator</dc:creator>
  <cp:lastModifiedBy>Administrator</cp:lastModifiedBy>
  <dcterms:modified xsi:type="dcterms:W3CDTF">2023-05-24T02:40:37Z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182A70A2015B4C5999AA940D244E0068</vt:lpwstr>
  </property>
</Properties>
</file>