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4B" w:rsidRDefault="00AB4CD6" w:rsidP="00B34EBB">
      <w:pPr>
        <w:spacing w:line="360" w:lineRule="auto"/>
        <w:ind w:firstLineChars="200" w:firstLine="562"/>
        <w:jc w:val="center"/>
        <w:rPr>
          <w:rFonts w:eastAsia="宋体" w:hAnsi="宋体"/>
          <w:b/>
          <w:sz w:val="28"/>
          <w:szCs w:val="28"/>
        </w:rPr>
      </w:pPr>
      <w:bookmarkStart w:id="0" w:name="_GoBack"/>
      <w:r>
        <w:rPr>
          <w:rFonts w:eastAsia="宋体" w:hAnsi="宋体" w:hint="eastAsia"/>
          <w:b/>
          <w:sz w:val="28"/>
          <w:szCs w:val="28"/>
        </w:rPr>
        <w:t>关于</w:t>
      </w:r>
      <w:proofErr w:type="gramStart"/>
      <w:r w:rsidR="001D39A5" w:rsidRPr="001D39A5">
        <w:rPr>
          <w:rFonts w:eastAsia="宋体" w:hAnsi="宋体" w:hint="eastAsia"/>
          <w:b/>
          <w:sz w:val="28"/>
          <w:szCs w:val="28"/>
        </w:rPr>
        <w:t>汀</w:t>
      </w:r>
      <w:proofErr w:type="gramEnd"/>
      <w:r w:rsidR="001D39A5" w:rsidRPr="001D39A5">
        <w:rPr>
          <w:rFonts w:eastAsia="宋体" w:hAnsi="宋体" w:hint="eastAsia"/>
          <w:b/>
          <w:sz w:val="28"/>
          <w:szCs w:val="28"/>
        </w:rPr>
        <w:t>祖精密制造产业园区域性统一评价</w:t>
      </w:r>
    </w:p>
    <w:p w:rsidR="00277ED5" w:rsidRDefault="00AB4CD6" w:rsidP="00B34EBB">
      <w:pPr>
        <w:spacing w:line="360" w:lineRule="auto"/>
        <w:ind w:firstLineChars="200" w:firstLine="562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eastAsia="宋体" w:hAnsi="宋体" w:hint="eastAsia"/>
          <w:b/>
          <w:sz w:val="28"/>
          <w:szCs w:val="28"/>
        </w:rPr>
        <w:t>环境影响报告书（征求意见稿）公示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根据《中华人民共和国环境影响评价法》、《环境影响评价公众参与办法》（生态环境部令第</w:t>
      </w: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号）有关规定，现对本项目环境影响评价信息进行公示，欢迎公众积极参与并提出宝贵意见。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公</w:t>
      </w:r>
      <w:r>
        <w:rPr>
          <w:rFonts w:ascii="Times New Roman" w:eastAsia="宋体" w:hAnsi="Times New Roman" w:hint="eastAsia"/>
          <w:sz w:val="24"/>
        </w:rPr>
        <w:t>开信息</w:t>
      </w:r>
      <w:r>
        <w:rPr>
          <w:rFonts w:ascii="Times New Roman" w:eastAsia="宋体" w:hAnsi="Times New Roman"/>
          <w:sz w:val="24"/>
        </w:rPr>
        <w:t>如下：</w:t>
      </w:r>
    </w:p>
    <w:p w:rsidR="00277ED5" w:rsidRDefault="00AB4CD6">
      <w:pPr>
        <w:spacing w:line="360" w:lineRule="auto"/>
        <w:ind w:firstLineChars="200" w:firstLine="482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/>
          <w:b/>
          <w:bCs/>
          <w:sz w:val="24"/>
        </w:rPr>
        <w:t>一、</w:t>
      </w:r>
      <w:r>
        <w:rPr>
          <w:rFonts w:ascii="Times New Roman" w:eastAsia="宋体" w:hAnsi="Times New Roman" w:hint="eastAsia"/>
          <w:b/>
          <w:bCs/>
          <w:sz w:val="24"/>
        </w:rPr>
        <w:t>《环境影响报告书（征求意见稿）》的网络连接及查阅纸质报告书的方式和途径</w:t>
      </w:r>
    </w:p>
    <w:p w:rsidR="00574EB9" w:rsidRPr="000E0F4E" w:rsidRDefault="00AB4CD6" w:rsidP="000E0F4E">
      <w:pPr>
        <w:spacing w:line="360" w:lineRule="auto"/>
        <w:ind w:leftChars="200" w:left="420"/>
        <w:jc w:val="left"/>
        <w:rPr>
          <w:rFonts w:ascii="Times New Roman" w:eastAsia="宋体" w:hAnsi="Times New Roman"/>
          <w:sz w:val="24"/>
        </w:rPr>
      </w:pPr>
      <w:r w:rsidRPr="000E0F4E">
        <w:rPr>
          <w:rFonts w:ascii="Times New Roman" w:eastAsia="宋体" w:hAnsi="Times New Roman" w:hint="eastAsia"/>
          <w:sz w:val="24"/>
        </w:rPr>
        <w:t>报告书网络链接：</w:t>
      </w:r>
      <w:hyperlink r:id="rId7" w:history="1">
        <w:r w:rsidR="000E0F4E" w:rsidRPr="000E0F4E">
          <w:rPr>
            <w:rStyle w:val="a3"/>
            <w:rFonts w:hint="eastAsia"/>
            <w:sz w:val="24"/>
          </w:rPr>
          <w:t>https://pan.baidu.com/s/13lMpEX1EtbygzK9fdj8kKQ?pwd=l3fl</w:t>
        </w:r>
      </w:hyperlink>
      <w:r w:rsidR="000E0F4E" w:rsidRPr="000E0F4E">
        <w:rPr>
          <w:rFonts w:hint="eastAsia"/>
          <w:sz w:val="24"/>
        </w:rPr>
        <w:t>，提取码：</w:t>
      </w:r>
      <w:r w:rsidR="000E0F4E" w:rsidRPr="000E0F4E">
        <w:rPr>
          <w:rFonts w:hint="eastAsia"/>
          <w:sz w:val="24"/>
        </w:rPr>
        <w:t>l3fl</w:t>
      </w:r>
      <w:r w:rsidR="000E0F4E" w:rsidRPr="000E0F4E">
        <w:rPr>
          <w:rFonts w:hint="eastAsia"/>
          <w:sz w:val="24"/>
        </w:rPr>
        <w:t>；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查阅纸质报告书的方式和途径：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（</w:t>
      </w: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）</w:t>
      </w:r>
      <w:r>
        <w:rPr>
          <w:rFonts w:ascii="Times New Roman" w:eastAsia="宋体" w:hAnsi="Times New Roman"/>
          <w:sz w:val="24"/>
        </w:rPr>
        <w:t>联系</w:t>
      </w:r>
      <w:r>
        <w:rPr>
          <w:rFonts w:ascii="Times New Roman" w:eastAsia="宋体" w:hAnsi="Times New Roman" w:hint="eastAsia"/>
          <w:sz w:val="24"/>
        </w:rPr>
        <w:t>项目</w:t>
      </w:r>
      <w:r w:rsidR="00E604EE">
        <w:rPr>
          <w:rFonts w:ascii="Times New Roman" w:eastAsia="宋体" w:hAnsi="Times New Roman" w:hint="eastAsia"/>
          <w:sz w:val="24"/>
        </w:rPr>
        <w:t>委托</w:t>
      </w:r>
      <w:r>
        <w:rPr>
          <w:rFonts w:ascii="Times New Roman" w:eastAsia="宋体" w:hAnsi="Times New Roman" w:hint="eastAsia"/>
          <w:sz w:val="24"/>
        </w:rPr>
        <w:t>单位获取</w:t>
      </w:r>
    </w:p>
    <w:p w:rsidR="001D39A5" w:rsidRPr="001D39A5" w:rsidRDefault="001D39A5" w:rsidP="001D39A5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委托单位：</w:t>
      </w:r>
      <w:r w:rsidRPr="001D39A5">
        <w:rPr>
          <w:rFonts w:ascii="Times New Roman" w:eastAsia="宋体" w:hAnsi="Times New Roman" w:cs="Times New Roman" w:hint="eastAsia"/>
          <w:color w:val="000000"/>
          <w:kern w:val="0"/>
          <w:sz w:val="24"/>
        </w:rPr>
        <w:t>鄂州市鄂城区汀祖镇人民政府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；</w:t>
      </w:r>
    </w:p>
    <w:p w:rsidR="001D39A5" w:rsidRPr="001D39A5" w:rsidRDefault="001D39A5" w:rsidP="001D39A5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联系电话：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18296238509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；</w:t>
      </w:r>
    </w:p>
    <w:p w:rsidR="001D39A5" w:rsidRPr="001D39A5" w:rsidRDefault="001D39A5" w:rsidP="001D39A5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联系人：</w:t>
      </w:r>
      <w:r w:rsidRPr="001D39A5">
        <w:rPr>
          <w:rFonts w:ascii="Times New Roman" w:eastAsia="宋体" w:hAnsi="Times New Roman" w:cs="Times New Roman" w:hint="eastAsia"/>
          <w:color w:val="000000"/>
          <w:kern w:val="0"/>
          <w:sz w:val="24"/>
        </w:rPr>
        <w:t>吕工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；</w:t>
      </w:r>
    </w:p>
    <w:p w:rsidR="001D39A5" w:rsidRPr="001D39A5" w:rsidRDefault="001D39A5" w:rsidP="001D39A5">
      <w:pPr>
        <w:spacing w:line="360" w:lineRule="auto"/>
        <w:ind w:firstLineChars="200" w:firstLine="480"/>
        <w:outlineLvl w:val="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E-mail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：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1967179976@qq.com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。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（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）联系</w:t>
      </w:r>
      <w:r>
        <w:rPr>
          <w:rFonts w:ascii="Times New Roman" w:eastAsia="宋体" w:hAnsi="Times New Roman"/>
          <w:sz w:val="24"/>
        </w:rPr>
        <w:t>承担项目</w:t>
      </w:r>
      <w:r>
        <w:rPr>
          <w:rFonts w:ascii="Times New Roman" w:eastAsia="宋体" w:hAnsi="Times New Roman" w:hint="eastAsia"/>
          <w:sz w:val="24"/>
        </w:rPr>
        <w:t>的</w:t>
      </w:r>
      <w:r>
        <w:rPr>
          <w:rFonts w:ascii="Times New Roman" w:eastAsia="宋体" w:hAnsi="Times New Roman"/>
          <w:sz w:val="24"/>
        </w:rPr>
        <w:t>环评机构</w:t>
      </w:r>
      <w:r>
        <w:rPr>
          <w:rFonts w:ascii="Times New Roman" w:eastAsia="宋体" w:hAnsi="Times New Roman" w:hint="eastAsia"/>
          <w:sz w:val="24"/>
        </w:rPr>
        <w:t>获取</w:t>
      </w:r>
    </w:p>
    <w:p w:rsidR="001D39A5" w:rsidRPr="001D39A5" w:rsidRDefault="001D39A5" w:rsidP="001D39A5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sz w:val="24"/>
        </w:rPr>
        <w:t>环评单位：武汉中地格林环保科技有限公司；</w:t>
      </w:r>
    </w:p>
    <w:p w:rsidR="001D39A5" w:rsidRPr="001D39A5" w:rsidRDefault="001D39A5" w:rsidP="001D39A5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联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系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人：于工</w:t>
      </w:r>
      <w:r w:rsidRPr="001D39A5"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；</w:t>
      </w:r>
    </w:p>
    <w:p w:rsidR="001D39A5" w:rsidRPr="001D39A5" w:rsidRDefault="001D39A5" w:rsidP="001D39A5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联系电话：</w:t>
      </w: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18154323827</w:t>
      </w:r>
      <w:r w:rsidRPr="001D39A5"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；</w:t>
      </w:r>
    </w:p>
    <w:p w:rsidR="001D39A5" w:rsidRPr="001D39A5" w:rsidRDefault="001D39A5" w:rsidP="001D39A5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1D39A5">
        <w:rPr>
          <w:rFonts w:ascii="Times New Roman" w:eastAsia="宋体" w:hAnsi="Times New Roman" w:cs="Times New Roman"/>
          <w:color w:val="000000"/>
          <w:kern w:val="0"/>
          <w:sz w:val="24"/>
        </w:rPr>
        <w:t>电子信箱：</w:t>
      </w:r>
      <w:hyperlink r:id="rId8" w:history="1">
        <w:r w:rsidRPr="001D39A5">
          <w:rPr>
            <w:rFonts w:ascii="Times New Roman" w:eastAsia="宋体" w:hAnsi="Times New Roman" w:cs="Times New Roman"/>
            <w:color w:val="0000FF"/>
            <w:kern w:val="0"/>
            <w:sz w:val="24"/>
            <w:u w:val="single"/>
          </w:rPr>
          <w:t>513058499@qq.com</w:t>
        </w:r>
      </w:hyperlink>
      <w:r w:rsidRPr="001D39A5"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；</w:t>
      </w:r>
    </w:p>
    <w:p w:rsidR="00277ED5" w:rsidRDefault="00AB4CD6">
      <w:pPr>
        <w:spacing w:line="360" w:lineRule="auto"/>
        <w:ind w:firstLineChars="200" w:firstLine="482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/>
          <w:b/>
          <w:bCs/>
          <w:sz w:val="24"/>
        </w:rPr>
        <w:t>二、征求意见的公众范围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本</w:t>
      </w:r>
      <w:r>
        <w:rPr>
          <w:rFonts w:ascii="Times New Roman" w:eastAsia="宋体" w:hAnsi="Times New Roman"/>
          <w:sz w:val="24"/>
        </w:rPr>
        <w:t>项目周边</w:t>
      </w:r>
      <w:r>
        <w:rPr>
          <w:rFonts w:ascii="Times New Roman" w:eastAsia="宋体" w:hAnsi="Times New Roman" w:hint="eastAsia"/>
          <w:sz w:val="24"/>
        </w:rPr>
        <w:t>可能受影响的</w:t>
      </w:r>
      <w:r>
        <w:rPr>
          <w:rFonts w:ascii="Times New Roman" w:eastAsia="宋体" w:hAnsi="Times New Roman"/>
          <w:sz w:val="24"/>
        </w:rPr>
        <w:t>居民</w:t>
      </w:r>
      <w:r>
        <w:rPr>
          <w:rFonts w:ascii="Times New Roman" w:eastAsia="宋体" w:hAnsi="Times New Roman" w:hint="eastAsia"/>
          <w:sz w:val="24"/>
        </w:rPr>
        <w:t>、企事业单位等组织或个人</w:t>
      </w:r>
      <w:r>
        <w:rPr>
          <w:rFonts w:ascii="Times New Roman" w:eastAsia="宋体" w:hAnsi="Times New Roman"/>
          <w:sz w:val="24"/>
        </w:rPr>
        <w:t>。</w:t>
      </w:r>
    </w:p>
    <w:p w:rsidR="00277ED5" w:rsidRDefault="00AB4CD6">
      <w:pPr>
        <w:spacing w:line="360" w:lineRule="auto"/>
        <w:ind w:firstLineChars="200" w:firstLine="482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 w:hint="eastAsia"/>
          <w:b/>
          <w:bCs/>
          <w:sz w:val="24"/>
        </w:rPr>
        <w:t>三、公众意见表的网络链接</w:t>
      </w:r>
    </w:p>
    <w:p w:rsidR="00A47B0C" w:rsidRPr="00993F1C" w:rsidRDefault="00A47B0C">
      <w:pPr>
        <w:spacing w:line="360" w:lineRule="auto"/>
        <w:ind w:firstLineChars="200" w:firstLine="480"/>
        <w:rPr>
          <w:sz w:val="24"/>
        </w:rPr>
      </w:pPr>
      <w:r w:rsidRPr="00993F1C">
        <w:rPr>
          <w:rStyle w:val="a3"/>
          <w:rFonts w:hint="eastAsia"/>
          <w:sz w:val="24"/>
        </w:rPr>
        <w:t>https://pan.baidu.com/s/1eqZ_pdeMGSiBlfsdahlzSg</w:t>
      </w:r>
      <w:r w:rsidRPr="00993F1C">
        <w:rPr>
          <w:rFonts w:hint="eastAsia"/>
          <w:sz w:val="24"/>
        </w:rPr>
        <w:t>，提取码：</w:t>
      </w:r>
      <w:proofErr w:type="spellStart"/>
      <w:r w:rsidRPr="00993F1C">
        <w:rPr>
          <w:rFonts w:hint="eastAsia"/>
          <w:sz w:val="24"/>
        </w:rPr>
        <w:t>tqor</w:t>
      </w:r>
      <w:proofErr w:type="spellEnd"/>
      <w:r w:rsidRPr="00993F1C">
        <w:rPr>
          <w:rFonts w:hint="eastAsia"/>
          <w:sz w:val="24"/>
        </w:rPr>
        <w:t>；</w:t>
      </w:r>
    </w:p>
    <w:p w:rsidR="00277ED5" w:rsidRDefault="00AB4CD6">
      <w:pPr>
        <w:spacing w:line="360" w:lineRule="auto"/>
        <w:ind w:firstLineChars="200" w:firstLine="482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 w:hint="eastAsia"/>
          <w:b/>
          <w:bCs/>
          <w:sz w:val="24"/>
        </w:rPr>
        <w:t>四、公众提出意见的方式和途径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公众可以通过信函、电子邮件</w:t>
      </w:r>
      <w:r>
        <w:rPr>
          <w:rFonts w:ascii="Times New Roman" w:eastAsia="宋体" w:hAnsi="Times New Roman" w:hint="eastAsia"/>
          <w:sz w:val="24"/>
        </w:rPr>
        <w:t>的</w:t>
      </w:r>
      <w:r>
        <w:rPr>
          <w:rFonts w:ascii="Times New Roman" w:eastAsia="宋体" w:hAnsi="Times New Roman"/>
          <w:sz w:val="24"/>
        </w:rPr>
        <w:t>方式，在</w:t>
      </w:r>
      <w:r>
        <w:rPr>
          <w:rFonts w:ascii="Times New Roman" w:eastAsia="宋体" w:hAnsi="Times New Roman" w:hint="eastAsia"/>
          <w:sz w:val="24"/>
        </w:rPr>
        <w:t>规定时间</w:t>
      </w:r>
      <w:r>
        <w:rPr>
          <w:rFonts w:ascii="Times New Roman" w:eastAsia="宋体" w:hAnsi="Times New Roman"/>
          <w:sz w:val="24"/>
        </w:rPr>
        <w:t>内将填写的公众意见表等提交建设单位</w:t>
      </w:r>
      <w:r>
        <w:rPr>
          <w:rFonts w:ascii="Times New Roman" w:eastAsia="宋体" w:hAnsi="Times New Roman" w:hint="eastAsia"/>
          <w:sz w:val="24"/>
        </w:rPr>
        <w:t>（联系方式见“一、（</w:t>
      </w: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）”）</w:t>
      </w:r>
      <w:r>
        <w:rPr>
          <w:rFonts w:ascii="Times New Roman" w:eastAsia="宋体" w:hAnsi="Times New Roman"/>
          <w:sz w:val="24"/>
        </w:rPr>
        <w:t>，公众意见</w:t>
      </w:r>
      <w:proofErr w:type="gramStart"/>
      <w:r>
        <w:rPr>
          <w:rFonts w:ascii="Times New Roman" w:eastAsia="宋体" w:hAnsi="Times New Roman"/>
          <w:sz w:val="24"/>
        </w:rPr>
        <w:t>表</w:t>
      </w:r>
      <w:r>
        <w:rPr>
          <w:rFonts w:ascii="Times New Roman" w:eastAsia="宋体" w:hAnsi="Times New Roman" w:hint="eastAsia"/>
          <w:sz w:val="24"/>
        </w:rPr>
        <w:t>需</w:t>
      </w:r>
      <w:r>
        <w:rPr>
          <w:rFonts w:ascii="Times New Roman" w:eastAsia="宋体" w:hAnsi="Times New Roman"/>
          <w:sz w:val="24"/>
        </w:rPr>
        <w:t>反映</w:t>
      </w:r>
      <w:proofErr w:type="gramEnd"/>
      <w:r>
        <w:rPr>
          <w:rFonts w:ascii="Times New Roman" w:eastAsia="宋体" w:hAnsi="Times New Roman"/>
          <w:sz w:val="24"/>
        </w:rPr>
        <w:t>与建设项目环境影响有关的意见和建议。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公众提交意见时，应当提供有效的联系方式。</w:t>
      </w:r>
      <w:r>
        <w:rPr>
          <w:rFonts w:ascii="Times New Roman" w:eastAsia="宋体" w:hAnsi="Times New Roman" w:hint="eastAsia"/>
          <w:sz w:val="24"/>
        </w:rPr>
        <w:t>宜</w:t>
      </w:r>
      <w:r>
        <w:rPr>
          <w:rFonts w:ascii="Times New Roman" w:eastAsia="宋体" w:hAnsi="Times New Roman"/>
          <w:sz w:val="24"/>
        </w:rPr>
        <w:t>采用实名方式提交意见并提供常住地址。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对公众提交的相关个人信息，</w:t>
      </w:r>
      <w:r>
        <w:rPr>
          <w:rFonts w:ascii="Times New Roman" w:eastAsia="宋体" w:hAnsi="Times New Roman" w:hint="eastAsia"/>
          <w:sz w:val="24"/>
        </w:rPr>
        <w:t>我单位将严格保密，仅</w:t>
      </w:r>
      <w:r>
        <w:rPr>
          <w:rFonts w:ascii="Times New Roman" w:eastAsia="宋体" w:hAnsi="Times New Roman"/>
          <w:sz w:val="24"/>
        </w:rPr>
        <w:t>用于环境影响评价公众参与，未经个人信息相关权利人允许不</w:t>
      </w:r>
      <w:r>
        <w:rPr>
          <w:rFonts w:ascii="Times New Roman" w:eastAsia="宋体" w:hAnsi="Times New Roman" w:hint="eastAsia"/>
          <w:sz w:val="24"/>
        </w:rPr>
        <w:t>会</w:t>
      </w:r>
      <w:r>
        <w:rPr>
          <w:rFonts w:ascii="Times New Roman" w:eastAsia="宋体" w:hAnsi="Times New Roman"/>
          <w:sz w:val="24"/>
        </w:rPr>
        <w:t>公开。法律法规另有规定的除外。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五、公众提出意见的起止时间</w:t>
      </w:r>
    </w:p>
    <w:p w:rsidR="00277ED5" w:rsidRDefault="00AB4CD6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自本</w:t>
      </w:r>
      <w:r>
        <w:rPr>
          <w:rFonts w:ascii="Times New Roman" w:eastAsia="宋体" w:hAnsi="Times New Roman" w:hint="eastAsia"/>
          <w:sz w:val="24"/>
        </w:rPr>
        <w:t>公告发布</w:t>
      </w:r>
      <w:r>
        <w:rPr>
          <w:rFonts w:ascii="Times New Roman" w:eastAsia="宋体" w:hAnsi="Times New Roman"/>
          <w:sz w:val="24"/>
        </w:rPr>
        <w:t>时间开始，</w:t>
      </w: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个工作日内。</w:t>
      </w:r>
    </w:p>
    <w:p w:rsidR="004C3C4B" w:rsidRDefault="004C3C4B" w:rsidP="004C3C4B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</w:p>
    <w:p w:rsidR="001D39A5" w:rsidRDefault="001D39A5" w:rsidP="004C3C4B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r w:rsidRPr="001D39A5">
        <w:rPr>
          <w:rFonts w:ascii="Times New Roman" w:eastAsia="宋体" w:hAnsi="Times New Roman" w:hint="eastAsia"/>
          <w:sz w:val="24"/>
        </w:rPr>
        <w:t>鄂州市鄂城区汀祖镇人民政府</w:t>
      </w:r>
    </w:p>
    <w:p w:rsidR="00277ED5" w:rsidRDefault="00AB4CD6" w:rsidP="004C3C4B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20</w:t>
      </w:r>
      <w:r w:rsidR="001D39A5">
        <w:rPr>
          <w:rFonts w:ascii="Times New Roman" w:eastAsia="宋体" w:hAnsi="Times New Roman"/>
          <w:sz w:val="24"/>
        </w:rPr>
        <w:t>22</w:t>
      </w:r>
      <w:r>
        <w:rPr>
          <w:rFonts w:ascii="Times New Roman" w:eastAsia="宋体" w:hAnsi="Times New Roman" w:hint="eastAsia"/>
          <w:sz w:val="24"/>
        </w:rPr>
        <w:t>年</w:t>
      </w:r>
      <w:r w:rsidR="001D39A5"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 w:hint="eastAsia"/>
          <w:sz w:val="24"/>
        </w:rPr>
        <w:t>月</w:t>
      </w:r>
      <w:r w:rsidR="001D39A5"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 w:hint="eastAsia"/>
          <w:sz w:val="24"/>
        </w:rPr>
        <w:t>日</w:t>
      </w:r>
    </w:p>
    <w:bookmarkEnd w:id="0"/>
    <w:p w:rsidR="00277ED5" w:rsidRDefault="00277ED5"/>
    <w:sectPr w:rsidR="0027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6D" w:rsidRDefault="004E6D6D" w:rsidP="00B34EBB">
      <w:r>
        <w:separator/>
      </w:r>
    </w:p>
  </w:endnote>
  <w:endnote w:type="continuationSeparator" w:id="0">
    <w:p w:rsidR="004E6D6D" w:rsidRDefault="004E6D6D" w:rsidP="00B3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 Sun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6D" w:rsidRDefault="004E6D6D" w:rsidP="00B34EBB">
      <w:r>
        <w:separator/>
      </w:r>
    </w:p>
  </w:footnote>
  <w:footnote w:type="continuationSeparator" w:id="0">
    <w:p w:rsidR="004E6D6D" w:rsidRDefault="004E6D6D" w:rsidP="00B3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D5"/>
    <w:rsid w:val="000E0F4E"/>
    <w:rsid w:val="000F3B91"/>
    <w:rsid w:val="00127B67"/>
    <w:rsid w:val="001D39A5"/>
    <w:rsid w:val="00277ED5"/>
    <w:rsid w:val="002E0B73"/>
    <w:rsid w:val="004C3C4B"/>
    <w:rsid w:val="004E6D6D"/>
    <w:rsid w:val="00574EB9"/>
    <w:rsid w:val="008E7AEB"/>
    <w:rsid w:val="00993F1C"/>
    <w:rsid w:val="00A04356"/>
    <w:rsid w:val="00A47B0C"/>
    <w:rsid w:val="00AB4CD6"/>
    <w:rsid w:val="00AB76F8"/>
    <w:rsid w:val="00B34EBB"/>
    <w:rsid w:val="00E12FEE"/>
    <w:rsid w:val="00E604EE"/>
    <w:rsid w:val="1BFA264B"/>
    <w:rsid w:val="228817C1"/>
    <w:rsid w:val="35313245"/>
    <w:rsid w:val="4B720589"/>
    <w:rsid w:val="4B9267BB"/>
    <w:rsid w:val="6363560F"/>
    <w:rsid w:val="642E4EB9"/>
    <w:rsid w:val="69EF3AC0"/>
    <w:rsid w:val="6B05016B"/>
    <w:rsid w:val="6D9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72C61B-FCE3-4E6E-8B1B-9FB874FA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奇正表头"/>
    <w:basedOn w:val="a"/>
    <w:link w:val="Char"/>
    <w:qFormat/>
    <w:pPr>
      <w:spacing w:line="360" w:lineRule="exact"/>
      <w:ind w:firstLineChars="200" w:firstLine="360"/>
      <w:jc w:val="left"/>
    </w:pPr>
    <w:rPr>
      <w:rFonts w:ascii="Times New Roman" w:eastAsia="宋体" w:hAnsi="Times New Roman"/>
      <w:b/>
      <w:kern w:val="0"/>
      <w:sz w:val="24"/>
    </w:rPr>
  </w:style>
  <w:style w:type="character" w:customStyle="1" w:styleId="Char">
    <w:name w:val="奇正表头 Char"/>
    <w:link w:val="a4"/>
    <w:qFormat/>
    <w:rPr>
      <w:rFonts w:ascii="Times New Roman" w:eastAsia="宋体" w:hAnsi="Times New Roman"/>
      <w:b/>
      <w:color w:val="auto"/>
      <w:sz w:val="24"/>
    </w:rPr>
  </w:style>
  <w:style w:type="paragraph" w:customStyle="1" w:styleId="a5">
    <w:name w:val="奇正表格"/>
    <w:basedOn w:val="a"/>
    <w:qFormat/>
    <w:pPr>
      <w:widowControl/>
      <w:spacing w:line="360" w:lineRule="exact"/>
      <w:jc w:val="center"/>
    </w:pPr>
    <w:rPr>
      <w:rFonts w:ascii="Times New Roman" w:eastAsia="宋体" w:hAnsi="Times New Roman"/>
    </w:rPr>
  </w:style>
  <w:style w:type="paragraph" w:customStyle="1" w:styleId="a6">
    <w:name w:val="奇正正文"/>
    <w:basedOn w:val="a"/>
    <w:link w:val="Char0"/>
    <w:qFormat/>
    <w:pPr>
      <w:snapToGrid w:val="0"/>
      <w:spacing w:line="440" w:lineRule="exact"/>
      <w:ind w:firstLine="360"/>
    </w:pPr>
    <w:rPr>
      <w:rFonts w:ascii="Times New Roman" w:eastAsia="宋体" w:hAnsi="Times New Roman"/>
      <w:kern w:val="0"/>
      <w:sz w:val="24"/>
    </w:rPr>
  </w:style>
  <w:style w:type="character" w:customStyle="1" w:styleId="Char0">
    <w:name w:val="奇正正文 Char"/>
    <w:link w:val="a6"/>
    <w:qFormat/>
    <w:rPr>
      <w:rFonts w:ascii="Times New Roman" w:eastAsia="宋体" w:hAnsi="Times New Roman"/>
      <w:sz w:val="24"/>
    </w:rPr>
  </w:style>
  <w:style w:type="paragraph" w:styleId="a7">
    <w:name w:val="header"/>
    <w:basedOn w:val="a"/>
    <w:link w:val="a8"/>
    <w:rsid w:val="00B3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34E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3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34E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Char">
    <w:name w:val="Char Char1 Char"/>
    <w:basedOn w:val="a"/>
    <w:rsid w:val="004C3C4B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character" w:styleId="ab">
    <w:name w:val="FollowedHyperlink"/>
    <w:basedOn w:val="a0"/>
    <w:rsid w:val="00E604EE"/>
    <w:rPr>
      <w:color w:val="954F72" w:themeColor="followedHyperlink"/>
      <w:u w:val="single"/>
    </w:rPr>
  </w:style>
  <w:style w:type="paragraph" w:customStyle="1" w:styleId="CharChar1Char0">
    <w:name w:val="Char Char1 Char"/>
    <w:basedOn w:val="a"/>
    <w:rsid w:val="001D39A5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305849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.baidu.com/s/13lMpEX1EtbygzK9fdj8kKQ?pwd=l3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dcterms:created xsi:type="dcterms:W3CDTF">2019-04-01T00:27:00Z</dcterms:created>
  <dcterms:modified xsi:type="dcterms:W3CDTF">2022-03-10T01:54:00Z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