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225" w:afterAutospacing="0" w:line="360" w:lineRule="atLeast"/>
        <w:ind w:left="0" w:firstLine="0"/>
        <w:jc w:val="left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303133"/>
          <w:spacing w:val="0"/>
          <w:kern w:val="0"/>
          <w:sz w:val="24"/>
          <w:szCs w:val="24"/>
          <w:shd w:val="clear" w:fill="FFFFFF"/>
          <w:lang w:val="en-US" w:eastAsia="zh-CN" w:bidi="ar"/>
        </w:rPr>
        <w:t>享受定期抚恤金的烈属、因公牺牲军人遗属、病故军人遗属丧葬补助费的给付</w:t>
      </w:r>
      <w:r>
        <w:rPr>
          <w:rFonts w:hint="eastAsia" w:ascii="Arial" w:hAnsi="Arial" w:eastAsia="Arial" w:cs="Arial"/>
          <w:i w:val="0"/>
          <w:caps w:val="0"/>
          <w:color w:val="303133"/>
          <w:spacing w:val="0"/>
          <w:kern w:val="0"/>
          <w:sz w:val="24"/>
          <w:szCs w:val="24"/>
          <w:shd w:val="clear" w:fill="FFFFFF"/>
          <w:lang w:val="en-US" w:eastAsia="zh-CN" w:bidi="ar"/>
        </w:rPr>
        <w:t>(5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kern w:val="0"/>
          <w:sz w:val="24"/>
          <w:szCs w:val="24"/>
          <w:shd w:val="clear" w:fill="FFFFFF"/>
          <w:lang w:val="en-US" w:eastAsia="zh-CN" w:bidi="ar"/>
        </w:rPr>
        <w:t>个工作日）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000000"/>
          <w:spacing w:val="0"/>
          <w:sz w:val="21"/>
          <w:szCs w:val="21"/>
        </w:rPr>
      </w:pPr>
    </w:p>
    <w:p>
      <w:pPr>
        <w:rPr>
          <w:rFonts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43450" cy="5991225"/>
            <wp:effectExtent l="0" t="0" r="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1至4级分散供养残疾士兵购（建）房补助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5个工作日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rPr>
          <w:rFonts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90800" cy="39624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20" w:firstLineChars="300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部分农村籍退役士兵老年生活补助的发放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5个工作日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ind w:firstLine="720" w:firstLineChars="300"/>
        <w:rPr>
          <w:rFonts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76625" cy="7019925"/>
            <wp:effectExtent l="0" t="0" r="9525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20" w:firstLineChars="300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退役士兵待安排工作期间生活费的给付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2个工作日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ind w:firstLine="720" w:firstLineChars="300"/>
        <w:rPr>
          <w:rFonts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30750" cy="5280025"/>
            <wp:effectExtent l="0" t="0" r="12700" b="1587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528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20" w:firstLineChars="300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烈士遗属、因公牺牲军人遗属、病故军人遗属一次性抚恤金的给付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5个工作日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225" w:afterAutospacing="0" w:line="360" w:lineRule="atLeast"/>
        <w:ind w:left="0" w:firstLine="0"/>
        <w:jc w:val="left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退出现役的残疾军人病故丧葬补助费的给付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5个工作日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225" w:afterAutospacing="0" w:line="360" w:lineRule="atLeast"/>
        <w:ind w:left="0" w:firstLine="0"/>
        <w:jc w:val="left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中华人民共和国成立</w:t>
      </w:r>
      <w:bookmarkStart w:id="0" w:name="_GoBack"/>
      <w:bookmarkEnd w:id="0"/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后参战和参加核试验军队退役人员补助金的给付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5个工作日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225" w:afterAutospacing="0" w:line="360" w:lineRule="atLeast"/>
        <w:ind w:left="0" w:firstLine="0"/>
        <w:jc w:val="left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部分烈士（含错杀后被平反人员）子女认定及生活补助给付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5个工作日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225" w:afterAutospacing="0" w:line="360" w:lineRule="atLeast"/>
        <w:ind w:left="0" w:firstLine="0"/>
        <w:jc w:val="left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义务兵家庭优待金给付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2个工作日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225" w:afterAutospacing="0" w:line="360" w:lineRule="atLeast"/>
        <w:ind w:left="0" w:firstLine="0"/>
        <w:jc w:val="left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牺牲、病故后6个月工资给付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5个工作日）</w:t>
      </w:r>
    </w:p>
    <w:p>
      <w:pPr>
        <w:ind w:firstLine="720" w:firstLineChars="300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</w:p>
    <w:p>
      <w:pPr>
        <w:ind w:firstLine="720" w:firstLineChars="300"/>
        <w:rPr>
          <w:rFonts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43450" cy="5181600"/>
            <wp:effectExtent l="0" t="0" r="0" b="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20" w:firstLineChars="300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优抚对象医疗保障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5个工作日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225" w:afterAutospacing="0" w:line="360" w:lineRule="atLeast"/>
        <w:ind w:left="0" w:firstLine="0"/>
        <w:jc w:val="left"/>
        <w:rPr>
          <w:rFonts w:hint="eastAsia" w:ascii="Arial" w:hAnsi="Arial" w:eastAsia="Arial" w:cs="Arial"/>
          <w:i w:val="0"/>
          <w:caps w:val="0"/>
          <w:color w:val="3031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Arial" w:cs="Arial"/>
          <w:i w:val="0"/>
          <w:caps w:val="0"/>
          <w:color w:val="303133"/>
          <w:spacing w:val="0"/>
          <w:kern w:val="0"/>
          <w:sz w:val="24"/>
          <w:szCs w:val="24"/>
          <w:shd w:val="clear" w:fill="FFFFFF"/>
          <w:lang w:val="en-US" w:eastAsia="zh-CN" w:bidi="ar"/>
        </w:rPr>
        <w:t>在乡复员军人定期生活补助</w:t>
      </w:r>
      <w:r>
        <w:rPr>
          <w:rFonts w:hint="eastAsia" w:ascii="Arial" w:hAnsi="Arial" w:eastAsia="Arial" w:cs="Arial"/>
          <w:i w:val="0"/>
          <w:caps w:val="0"/>
          <w:color w:val="303133"/>
          <w:spacing w:val="0"/>
          <w:kern w:val="0"/>
          <w:sz w:val="24"/>
          <w:szCs w:val="24"/>
          <w:shd w:val="clear" w:fill="FFFFFF"/>
          <w:lang w:val="en-US" w:eastAsia="zh-CN" w:bidi="ar"/>
        </w:rPr>
        <w:t>（5个工作日）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225" w:afterAutospacing="0" w:line="360" w:lineRule="atLeast"/>
        <w:ind w:left="0" w:firstLine="0"/>
        <w:jc w:val="left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退出现役的分散安置的一级至四级残疾军人护理费的给付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5个工作日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225" w:afterAutospacing="0" w:line="360" w:lineRule="atLeast"/>
        <w:ind w:left="0" w:firstLine="0"/>
        <w:jc w:val="left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烈士遗属、因公牺牲军人遗属、病故军人遗属定期抚恤金的给付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5个工作日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225" w:afterAutospacing="0" w:line="360" w:lineRule="atLeast"/>
        <w:ind w:left="0" w:firstLine="0"/>
        <w:jc w:val="left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享受定期抚恤金的烈属、因公牺牲军人遗属、病故军人遗属丧葬补助费的给付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5个工作日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225" w:afterAutospacing="0" w:line="360" w:lineRule="atLeast"/>
        <w:ind w:left="0" w:firstLine="0"/>
        <w:jc w:val="left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43450" cy="5991225"/>
            <wp:effectExtent l="0" t="0" r="0" b="9525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225" w:afterAutospacing="0" w:line="360" w:lineRule="atLeast"/>
        <w:ind w:left="0" w:firstLine="0"/>
        <w:jc w:val="left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225" w:afterAutospacing="0" w:line="360" w:lineRule="atLeast"/>
        <w:ind w:left="0" w:firstLine="0"/>
        <w:jc w:val="left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000000"/>
          <w:spacing w:val="0"/>
          <w:sz w:val="21"/>
          <w:szCs w:val="21"/>
        </w:rPr>
      </w:pPr>
    </w:p>
    <w:p>
      <w:pPr>
        <w:ind w:firstLine="720" w:firstLineChars="300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</w:p>
    <w:p>
      <w:pPr>
        <w:ind w:firstLine="720" w:firstLineChars="300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英雄烈士事迹红色教育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1个工作日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ind w:firstLine="720" w:firstLineChars="300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</w:p>
    <w:p>
      <w:pPr>
        <w:ind w:firstLine="720" w:firstLineChars="300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81650" cy="3143250"/>
            <wp:effectExtent l="0" t="0" r="0" b="0"/>
            <wp:docPr id="13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20" w:firstLineChars="300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中国人民武装警察部队、军队离休、退休干部和退休士官的抚恤优待的给付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5个工作日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ind w:firstLine="720" w:firstLineChars="300"/>
        <w:rPr>
          <w:rFonts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943350" cy="6496050"/>
            <wp:effectExtent l="0" t="0" r="0" b="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20" w:firstLineChars="300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烈士褒扬金的给付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5个工作日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ind w:firstLine="720" w:firstLineChars="300"/>
        <w:rPr>
          <w:rFonts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2838450"/>
            <wp:effectExtent l="0" t="0" r="9525" b="0"/>
            <wp:docPr id="11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20" w:firstLineChars="300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伤残人员抚恤待遇发放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9个工作日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ind w:firstLine="720" w:firstLineChars="300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在乡复员军人定期定量补助的认定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5个工作日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ind w:firstLine="720" w:firstLineChars="300"/>
        <w:rPr>
          <w:rFonts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43450" cy="5991225"/>
            <wp:effectExtent l="0" t="0" r="0" b="9525"/>
            <wp:docPr id="14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225" w:afterAutospacing="0" w:line="360" w:lineRule="atLeast"/>
        <w:ind w:left="0" w:firstLine="0"/>
        <w:jc w:val="left"/>
        <w:rPr>
          <w:rFonts w:hint="eastAsia" w:ascii="Arial" w:hAnsi="Arial" w:eastAsia="Arial" w:cs="Arial"/>
          <w:i w:val="0"/>
          <w:caps w:val="0"/>
          <w:color w:val="3031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Arial" w:cs="Arial"/>
          <w:i w:val="0"/>
          <w:caps w:val="0"/>
          <w:color w:val="303133"/>
          <w:spacing w:val="0"/>
          <w:kern w:val="0"/>
          <w:sz w:val="24"/>
          <w:szCs w:val="24"/>
          <w:shd w:val="clear" w:fill="FFFFFF"/>
          <w:lang w:val="en-US" w:eastAsia="zh-CN" w:bidi="ar"/>
        </w:rPr>
        <w:t>对非现役军人、公务员等人员残疾等级的认定和评定</w:t>
      </w:r>
      <w:r>
        <w:rPr>
          <w:rFonts w:hint="eastAsia" w:ascii="Arial" w:hAnsi="Arial" w:eastAsia="Arial" w:cs="Arial"/>
          <w:i w:val="0"/>
          <w:caps w:val="0"/>
          <w:color w:val="303133"/>
          <w:spacing w:val="0"/>
          <w:kern w:val="0"/>
          <w:sz w:val="24"/>
          <w:szCs w:val="24"/>
          <w:shd w:val="clear" w:fill="FFFFFF"/>
          <w:lang w:val="en-US" w:eastAsia="zh-CN" w:bidi="ar"/>
        </w:rPr>
        <w:t>（5个工作日）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225" w:afterAutospacing="0" w:line="360" w:lineRule="atLeast"/>
        <w:ind w:left="0" w:firstLine="0"/>
        <w:jc w:val="left"/>
        <w:rPr>
          <w:rFonts w:hint="eastAsia" w:ascii="Arial" w:hAnsi="Arial" w:eastAsia="Arial" w:cs="Arial"/>
          <w:i w:val="0"/>
          <w:caps w:val="0"/>
          <w:color w:val="3031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242945" cy="4330700"/>
            <wp:effectExtent l="0" t="0" r="14605" b="12700"/>
            <wp:docPr id="16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2945" cy="433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000000"/>
          <w:spacing w:val="0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720" w:firstLineChars="300"/>
        <w:jc w:val="left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伤残等级评定(调整）和伤残证办理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5个工作日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720" w:firstLineChars="300"/>
        <w:jc w:val="left"/>
        <w:rPr>
          <w:rFonts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08630" cy="4837430"/>
            <wp:effectExtent l="0" t="0" r="1270" b="1270"/>
            <wp:docPr id="17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8630" cy="4837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225" w:afterAutospacing="0" w:line="360" w:lineRule="atLeast"/>
        <w:ind w:left="0" w:firstLine="720" w:firstLineChars="300"/>
        <w:jc w:val="left"/>
        <w:rPr>
          <w:rFonts w:hint="eastAsia" w:ascii="Arial" w:hAnsi="Arial" w:eastAsia="Arial" w:cs="Arial"/>
          <w:i w:val="0"/>
          <w:caps w:val="0"/>
          <w:color w:val="3031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Arial" w:cs="Arial"/>
          <w:i w:val="0"/>
          <w:caps w:val="0"/>
          <w:color w:val="303133"/>
          <w:spacing w:val="0"/>
          <w:kern w:val="0"/>
          <w:sz w:val="24"/>
          <w:szCs w:val="24"/>
          <w:shd w:val="clear" w:fill="FFFFFF"/>
          <w:lang w:val="en-US" w:eastAsia="zh-CN" w:bidi="ar"/>
        </w:rPr>
        <w:t>各类优抚补助对象认定</w:t>
      </w:r>
      <w:r>
        <w:rPr>
          <w:rFonts w:hint="eastAsia" w:ascii="Arial" w:hAnsi="Arial" w:eastAsia="Arial" w:cs="Arial"/>
          <w:i w:val="0"/>
          <w:caps w:val="0"/>
          <w:color w:val="303133"/>
          <w:spacing w:val="0"/>
          <w:kern w:val="0"/>
          <w:sz w:val="24"/>
          <w:szCs w:val="24"/>
          <w:shd w:val="clear" w:fill="FFFFFF"/>
          <w:lang w:val="en-US" w:eastAsia="zh-CN" w:bidi="ar"/>
        </w:rPr>
        <w:t>（5个工作日）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225" w:afterAutospacing="0" w:line="360" w:lineRule="atLeast"/>
        <w:ind w:left="0" w:firstLine="720" w:firstLineChars="300"/>
        <w:jc w:val="left"/>
        <w:rPr>
          <w:rFonts w:hint="eastAsia" w:ascii="Arial" w:hAnsi="Arial" w:eastAsia="宋体" w:cs="Arial"/>
          <w:i w:val="0"/>
          <w:caps w:val="0"/>
          <w:color w:val="3031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伤残抚恤关系接收、转移办理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5个工作日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225" w:afterAutospacing="0" w:line="360" w:lineRule="atLeast"/>
        <w:ind w:left="0" w:firstLine="720" w:firstLineChars="300"/>
        <w:jc w:val="left"/>
        <w:rPr>
          <w:rFonts w:hint="eastAsia" w:ascii="Arial" w:hAnsi="Arial" w:eastAsia="Arial" w:cs="Arial"/>
          <w:i w:val="0"/>
          <w:caps w:val="0"/>
          <w:color w:val="3031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43450" cy="5991225"/>
            <wp:effectExtent l="0" t="0" r="0" b="9525"/>
            <wp:docPr id="18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720" w:firstLineChars="3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720" w:firstLineChars="300"/>
        <w:jc w:val="left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</w:pPr>
      <w:r>
        <w:rPr>
          <w:rFonts w:ascii="Arial" w:hAnsi="Arial" w:eastAsia="Arial" w:cs="Arial"/>
          <w:i w:val="0"/>
          <w:caps w:val="0"/>
          <w:color w:val="303133"/>
          <w:spacing w:val="0"/>
          <w:sz w:val="24"/>
          <w:szCs w:val="24"/>
          <w:shd w:val="clear" w:fill="FFFFFF"/>
        </w:rPr>
        <w:t>烈士英名录查询服务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  <w:t>1个</w:t>
      </w:r>
      <w:r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720" w:firstLineChars="300"/>
        <w:jc w:val="left"/>
        <w:rPr>
          <w:rFonts w:hint="eastAsia" w:ascii="Arial" w:hAnsi="Arial" w:eastAsia="宋体" w:cs="Arial"/>
          <w:i w:val="0"/>
          <w:caps w:val="0"/>
          <w:color w:val="303133"/>
          <w:spacing w:val="0"/>
          <w:sz w:val="24"/>
          <w:szCs w:val="24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286250" cy="3038475"/>
            <wp:effectExtent l="0" t="0" r="0" b="9525"/>
            <wp:docPr id="19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000000"/>
          <w:spacing w:val="0"/>
          <w:sz w:val="21"/>
          <w:szCs w:val="21"/>
        </w:rPr>
      </w:pP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MzYxNGJiZGMzNGRlMzdmMTVlZmRhYTI2ZjZlZmUifQ=="/>
  </w:docVars>
  <w:rsids>
    <w:rsidRoot w:val="5FC72D49"/>
    <w:rsid w:val="40EA0C99"/>
    <w:rsid w:val="5FC7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634</Words>
  <Characters>635</Characters>
  <Lines>0</Lines>
  <Paragraphs>0</Paragraphs>
  <TotalTime>3</TotalTime>
  <ScaleCrop>false</ScaleCrop>
  <LinksUpToDate>false</LinksUpToDate>
  <CharactersWithSpaces>635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2020-08-07T06:56:00Z</dcterms:created>
  <dc:creator>Administrator</dc:creator>
  <cp:lastModifiedBy>MSI</cp:lastModifiedBy>
  <dcterms:modified xsi:type="dcterms:W3CDTF">2022-07-11T01:57:22Z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9E4765A7F8DD4FEBA5FC81DF18626420</vt:lpwstr>
  </property>
</Properties>
</file>