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EF82B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2023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  <w:t>鄂城区政府性债务情况的说明</w:t>
      </w:r>
    </w:p>
    <w:p w14:paraId="549D15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7ED82A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政府债务限额情况</w:t>
      </w:r>
    </w:p>
    <w:p w14:paraId="2D0FB3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经省财政厅核定，鄂城区2023年末政府债务限额为502437万元，其中一般债务限额为38757万元、专项债务限额为463680万元。</w:t>
      </w:r>
    </w:p>
    <w:p w14:paraId="788D0B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二、政府债务余额情况</w:t>
      </w:r>
    </w:p>
    <w:p w14:paraId="344EC5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2023年末全区政府性债务余额为502437万元，其中：一般债券余额38757万元、专项债券余额463680万元。</w:t>
      </w:r>
    </w:p>
    <w:p w14:paraId="306337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三、2023年政府债券发行及资金使用安排情况</w:t>
      </w:r>
    </w:p>
    <w:p w14:paraId="261707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40"/>
        <w:jc w:val="left"/>
        <w:rPr>
          <w:rFonts w:hint="default" w:ascii="宋体" w:hAnsi="宋体" w:eastAsia="仿宋_GB2312" w:cs="宋体"/>
          <w:color w:val="333333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年全区共发行新增政府债券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175500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万元，其中一般债券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万元、专项债券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175400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新增一般债券主要用于：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鄂州市鄂城区白雉山水库除险加固工程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100万元。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新增专项债券主要用于：鄂城区汀祖马鞍山生态陵园建设项目17000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空港国际武昌鱼产业园基础设施项目20000万元，鄂城区滨江科技新区现代物流产业园一期及周边市政配套设施项目13000万元，鄂城区公共卫生临床中心项目4700万元，鄂城区养老服务中心1800万元，鄂城区滨江科技新区青天湖科创人才社区及周边市政配套设施项目40000万元，鄂城滨江科技新区高新产业孵化基地一期工程项目3000万元，鄂城区滨江科技新区长江智汇园及周边市政配套设施项目27000万元，鄂城区滨江科技新区数字经济产业园一期及周边市政配套设施项目38900万元，鄂州市鄂城区2019-2022年老旧小区改造项目10000万元。</w:t>
      </w:r>
    </w:p>
    <w:p w14:paraId="75081C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三、政府债券还本付息情况</w:t>
      </w:r>
    </w:p>
    <w:p w14:paraId="52A70C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年全区政府债券付息金额为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12423.04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万元（其中一般债券付息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1309.82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万元、专项债券付息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11113.22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万元）。</w:t>
      </w:r>
    </w:p>
    <w:p w14:paraId="76DE13C9">
      <w:pPr>
        <w:rPr>
          <w:rFonts w:hint="eastAsia" w:eastAsia="宋体"/>
          <w:lang w:val="en-US" w:eastAsia="zh-CN"/>
        </w:rPr>
      </w:pPr>
    </w:p>
    <w:p w14:paraId="567AD1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 w:firstLineChars="200"/>
        <w:jc w:val="left"/>
        <w:rPr>
          <w:rFonts w:ascii="宋体" w:hAnsi="宋体" w:eastAsia="宋体" w:cs="宋体"/>
          <w:color w:val="333333"/>
        </w:rPr>
      </w:pPr>
    </w:p>
    <w:p w14:paraId="5DF00D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Yjg1NzFkMTZjNmQ4MTMyOTIzNGY4ODk2Yjk2YTMifQ=="/>
  </w:docVars>
  <w:rsids>
    <w:rsidRoot w:val="49B27FDF"/>
    <w:rsid w:val="07E15CE1"/>
    <w:rsid w:val="136E2957"/>
    <w:rsid w:val="1D237907"/>
    <w:rsid w:val="27295396"/>
    <w:rsid w:val="2C020432"/>
    <w:rsid w:val="49B27FDF"/>
    <w:rsid w:val="51C31008"/>
    <w:rsid w:val="5863285B"/>
    <w:rsid w:val="7126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837</Characters>
  <Lines>0</Lines>
  <Paragraphs>0</Paragraphs>
  <TotalTime>0</TotalTime>
  <ScaleCrop>false</ScaleCrop>
  <LinksUpToDate>false</LinksUpToDate>
  <CharactersWithSpaces>838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2022-11-14T01:47:00Z</dcterms:created>
  <dc:creator>天晴</dc:creator>
  <cp:lastModifiedBy>李丹</cp:lastModifiedBy>
  <dcterms:modified xsi:type="dcterms:W3CDTF">2024-10-25T01:16:56Z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F0571D3D48FF482286EF5069531E5446</vt:lpwstr>
  </property>
</Properties>
</file>