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仿宋_GB2312" w:hAnsi="仿宋_GB2312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color w:val="000000"/>
          <w:sz w:val="32"/>
          <w:szCs w:val="32"/>
          <w:shd w:val="clear" w:color="auto" w:fill="FFFFFF"/>
        </w:rPr>
        <w:t>附件</w:t>
      </w:r>
    </w:p>
    <w:p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鄂城区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  <w:t>人民政府信息公开申请表</w:t>
      </w:r>
    </w:p>
    <w:p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957E9"/>
    <w:rsid w:val="5E7805B1"/>
    <w:rsid w:val="7EF95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2019-05-13T02:00:00Z</dcterms:created>
  <dc:creator>行鱼</dc:creator>
  <cp:lastModifiedBy>屹</cp:lastModifiedBy>
  <dcterms:modified xsi:type="dcterms:W3CDTF">2019-06-28T00:58:22Z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