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643495"/>
            <wp:effectExtent l="0" t="0" r="2540" b="14605"/>
            <wp:docPr id="1" name="图片 1" descr="1842fe35a611a665e01faad60a7f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42fe35a611a665e01faad60a7fd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64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59980"/>
            <wp:effectExtent l="0" t="0" r="15240" b="7620"/>
            <wp:docPr id="2" name="图片 2" descr="9352f1cdf30462a96d159e37cb324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52f1cdf30462a96d159e37cb324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东庙村</w:t>
      </w:r>
      <w:r>
        <w:rPr>
          <w:rFonts w:hint="eastAsia"/>
          <w:lang w:val="en-US" w:eastAsia="zh-CN"/>
        </w:rPr>
        <w:t>5月份党员党费缴费记录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YTY3YjM2YmIzODU0NWQyMjkxNzM4MjRhZjFiZjAifQ=="/>
  </w:docVars>
  <w:rsids>
    <w:rsidRoot w:val="0A044CE3"/>
    <w:rsid w:val="0A0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2022-06-27T03:29:00Z</dcterms:created>
  <dc:creator>爱笑的人运气不会差！</dc:creator>
  <cp:lastModifiedBy>爱笑的人运气不会差！</cp:lastModifiedBy>
  <dcterms:modified xsi:type="dcterms:W3CDTF">2022-06-27T03:30:21Z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D29D565B8E3640149DDAF709567854C3</vt:lpwstr>
  </property>
</Properties>
</file>